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EFFC" w14:textId="77777777" w:rsidR="00911EE2" w:rsidRDefault="00911EE2">
      <w:pPr>
        <w:rPr>
          <w:rFonts w:ascii="Quicksand Bold" w:hAnsi="Quicksand Bold"/>
          <w:sz w:val="40"/>
          <w:szCs w:val="40"/>
        </w:rPr>
      </w:pPr>
    </w:p>
    <w:p w14:paraId="5FFC206E" w14:textId="04CD6D3A" w:rsidR="005D1950" w:rsidRPr="00CD361D" w:rsidRDefault="005D1950">
      <w:pPr>
        <w:rPr>
          <w:rFonts w:ascii="Quicksand Bold" w:hAnsi="Quicksand Bold"/>
          <w:color w:val="0B769F" w:themeColor="accent4" w:themeShade="BF"/>
          <w:sz w:val="40"/>
          <w:szCs w:val="40"/>
        </w:rPr>
      </w:pPr>
      <w:r w:rsidRPr="00CD361D">
        <w:rPr>
          <w:rFonts w:ascii="Quicksand Bold" w:hAnsi="Quicksand Bold"/>
          <w:color w:val="0B769F" w:themeColor="accent4" w:themeShade="BF"/>
          <w:sz w:val="40"/>
          <w:szCs w:val="40"/>
        </w:rPr>
        <w:t>Leadership</w:t>
      </w:r>
    </w:p>
    <w:p w14:paraId="397AEB04" w14:textId="66750635" w:rsidR="005D1950" w:rsidRPr="00F10A6B" w:rsidRDefault="005D1950">
      <w:pPr>
        <w:rPr>
          <w:sz w:val="20"/>
          <w:szCs w:val="20"/>
        </w:rPr>
      </w:pPr>
      <w:r w:rsidRPr="00F10A6B">
        <w:rPr>
          <w:sz w:val="20"/>
          <w:szCs w:val="20"/>
        </w:rPr>
        <w:t xml:space="preserve">The statements on this page are specifically aimed at the setting Leader/Manager and </w:t>
      </w:r>
      <w:proofErr w:type="gramStart"/>
      <w:r w:rsidRPr="00F10A6B">
        <w:rPr>
          <w:sz w:val="20"/>
          <w:szCs w:val="20"/>
        </w:rPr>
        <w:t>SENCo, and</w:t>
      </w:r>
      <w:proofErr w:type="gramEnd"/>
      <w:r w:rsidRPr="00F10A6B">
        <w:rPr>
          <w:sz w:val="20"/>
          <w:szCs w:val="20"/>
        </w:rPr>
        <w:t xml:space="preserve"> cover their roles and responsibilities in creating the vision and ethos, and overseeing the quality of inclusive practice across the whole setting.</w:t>
      </w: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5D1950" w:rsidRPr="00F10A6B" w14:paraId="5E09AC84" w14:textId="77777777" w:rsidTr="00F10A6B">
        <w:tc>
          <w:tcPr>
            <w:tcW w:w="9016" w:type="dxa"/>
            <w:gridSpan w:val="2"/>
            <w:shd w:val="clear" w:color="auto" w:fill="95DCF7" w:themeFill="accent4" w:themeFillTint="66"/>
          </w:tcPr>
          <w:p w14:paraId="32395F4C" w14:textId="55856335" w:rsidR="005D1950" w:rsidRPr="00F10A6B" w:rsidRDefault="005D1950" w:rsidP="00837032">
            <w:pPr>
              <w:pStyle w:val="ListParagraph"/>
              <w:numPr>
                <w:ilvl w:val="0"/>
                <w:numId w:val="3"/>
              </w:numPr>
              <w:rPr>
                <w:b/>
                <w:bCs/>
                <w:sz w:val="20"/>
                <w:szCs w:val="20"/>
              </w:rPr>
            </w:pPr>
            <w:r w:rsidRPr="00F10A6B">
              <w:rPr>
                <w:b/>
                <w:bCs/>
                <w:sz w:val="20"/>
                <w:szCs w:val="20"/>
              </w:rPr>
              <w:t>Is your curriculum tailored and adapted so that it can be accessed by ALL children?</w:t>
            </w:r>
          </w:p>
        </w:tc>
      </w:tr>
      <w:tr w:rsidR="005D1950" w:rsidRPr="00F10A6B" w14:paraId="6D92D743" w14:textId="77777777" w:rsidTr="00F10A6B">
        <w:tc>
          <w:tcPr>
            <w:tcW w:w="3114" w:type="dxa"/>
            <w:shd w:val="clear" w:color="auto" w:fill="CAEDFB" w:themeFill="accent4" w:themeFillTint="33"/>
          </w:tcPr>
          <w:p w14:paraId="6F6C07EF" w14:textId="2EA7FA77" w:rsidR="005D1950" w:rsidRPr="00F10A6B" w:rsidRDefault="005D1950">
            <w:pPr>
              <w:rPr>
                <w:sz w:val="20"/>
                <w:szCs w:val="20"/>
              </w:rPr>
            </w:pPr>
            <w:r w:rsidRPr="00F10A6B">
              <w:rPr>
                <w:sz w:val="20"/>
                <w:szCs w:val="20"/>
              </w:rPr>
              <w:t>To what extent is this embedded?</w:t>
            </w:r>
          </w:p>
        </w:tc>
        <w:tc>
          <w:tcPr>
            <w:tcW w:w="5902" w:type="dxa"/>
            <w:shd w:val="clear" w:color="auto" w:fill="CAEDFB" w:themeFill="accent4" w:themeFillTint="33"/>
          </w:tcPr>
          <w:p w14:paraId="62C2FDE3" w14:textId="341F8839" w:rsidR="005D1950" w:rsidRPr="00F10A6B" w:rsidRDefault="005D1950">
            <w:pPr>
              <w:rPr>
                <w:sz w:val="20"/>
                <w:szCs w:val="20"/>
              </w:rPr>
            </w:pPr>
            <w:r w:rsidRPr="00F10A6B">
              <w:rPr>
                <w:sz w:val="20"/>
                <w:szCs w:val="20"/>
              </w:rPr>
              <w:t>Evidence - What is it that you do as Manager and/or SENCo? Include clear examples where possible:</w:t>
            </w:r>
          </w:p>
        </w:tc>
      </w:tr>
      <w:tr w:rsidR="005D1950" w:rsidRPr="00F10A6B" w14:paraId="2B48B6CF" w14:textId="77777777" w:rsidTr="00F10A6B">
        <w:tc>
          <w:tcPr>
            <w:tcW w:w="3114" w:type="dxa"/>
          </w:tcPr>
          <w:p w14:paraId="6C8531CE" w14:textId="77777777" w:rsidR="005D1950" w:rsidRPr="00F10A6B" w:rsidRDefault="005D1950" w:rsidP="005D1950">
            <w:pPr>
              <w:pStyle w:val="ListParagraph"/>
              <w:numPr>
                <w:ilvl w:val="0"/>
                <w:numId w:val="2"/>
              </w:numPr>
              <w:rPr>
                <w:sz w:val="20"/>
                <w:szCs w:val="20"/>
              </w:rPr>
            </w:pPr>
            <w:r w:rsidRPr="00F10A6B">
              <w:rPr>
                <w:sz w:val="20"/>
                <w:szCs w:val="20"/>
              </w:rPr>
              <w:t>Fully</w:t>
            </w:r>
          </w:p>
          <w:p w14:paraId="32263367" w14:textId="77777777" w:rsidR="005D1950" w:rsidRPr="00F10A6B" w:rsidRDefault="005D1950" w:rsidP="005D1950">
            <w:pPr>
              <w:pStyle w:val="ListParagraph"/>
              <w:numPr>
                <w:ilvl w:val="0"/>
                <w:numId w:val="2"/>
              </w:numPr>
              <w:rPr>
                <w:sz w:val="20"/>
                <w:szCs w:val="20"/>
              </w:rPr>
            </w:pPr>
            <w:r w:rsidRPr="00F10A6B">
              <w:rPr>
                <w:sz w:val="20"/>
                <w:szCs w:val="20"/>
              </w:rPr>
              <w:t>Partially</w:t>
            </w:r>
          </w:p>
          <w:p w14:paraId="61D5EF37" w14:textId="5F8D3BCA" w:rsidR="005D1950" w:rsidRPr="00F10A6B" w:rsidRDefault="005D1950" w:rsidP="005D1950">
            <w:pPr>
              <w:pStyle w:val="ListParagraph"/>
              <w:numPr>
                <w:ilvl w:val="0"/>
                <w:numId w:val="2"/>
              </w:numPr>
              <w:rPr>
                <w:sz w:val="20"/>
                <w:szCs w:val="20"/>
              </w:rPr>
            </w:pPr>
            <w:r w:rsidRPr="00F10A6B">
              <w:rPr>
                <w:sz w:val="20"/>
                <w:szCs w:val="20"/>
              </w:rPr>
              <w:t>Needs development</w:t>
            </w:r>
          </w:p>
        </w:tc>
        <w:tc>
          <w:tcPr>
            <w:tcW w:w="5902" w:type="dxa"/>
          </w:tcPr>
          <w:p w14:paraId="6747099D" w14:textId="2DF0442E" w:rsidR="005D1950" w:rsidRPr="00F10A6B" w:rsidRDefault="005D1950">
            <w:pPr>
              <w:rPr>
                <w:sz w:val="20"/>
                <w:szCs w:val="20"/>
              </w:rPr>
            </w:pPr>
          </w:p>
        </w:tc>
      </w:tr>
      <w:tr w:rsidR="005D1950" w:rsidRPr="00F10A6B" w14:paraId="29117C1B" w14:textId="77777777" w:rsidTr="00F10A6B">
        <w:tc>
          <w:tcPr>
            <w:tcW w:w="3114" w:type="dxa"/>
            <w:shd w:val="clear" w:color="auto" w:fill="CAEDFB" w:themeFill="accent4" w:themeFillTint="33"/>
          </w:tcPr>
          <w:p w14:paraId="14F1E96D" w14:textId="6E9566AF" w:rsidR="005D1950" w:rsidRPr="00F10A6B" w:rsidRDefault="005D1950" w:rsidP="005D1950">
            <w:pPr>
              <w:rPr>
                <w:sz w:val="20"/>
                <w:szCs w:val="20"/>
              </w:rPr>
            </w:pPr>
            <w:r w:rsidRPr="00F10A6B">
              <w:rPr>
                <w:sz w:val="20"/>
                <w:szCs w:val="20"/>
              </w:rPr>
              <w:t>Examples of good practice to consider:</w:t>
            </w:r>
          </w:p>
        </w:tc>
        <w:tc>
          <w:tcPr>
            <w:tcW w:w="5902" w:type="dxa"/>
            <w:shd w:val="clear" w:color="auto" w:fill="CAEDFB" w:themeFill="accent4" w:themeFillTint="33"/>
          </w:tcPr>
          <w:p w14:paraId="1F94C335" w14:textId="508C9CA4" w:rsidR="005D1950" w:rsidRPr="00F10A6B" w:rsidRDefault="005D1950">
            <w:pPr>
              <w:rPr>
                <w:sz w:val="20"/>
                <w:szCs w:val="20"/>
              </w:rPr>
            </w:pPr>
            <w:r w:rsidRPr="00F10A6B">
              <w:rPr>
                <w:sz w:val="20"/>
                <w:szCs w:val="20"/>
              </w:rPr>
              <w:t>Assessor comments/recommendations:</w:t>
            </w:r>
          </w:p>
        </w:tc>
      </w:tr>
      <w:tr w:rsidR="005D1950" w:rsidRPr="00F10A6B" w14:paraId="54AD2025" w14:textId="77777777" w:rsidTr="00F10A6B">
        <w:tc>
          <w:tcPr>
            <w:tcW w:w="3114" w:type="dxa"/>
          </w:tcPr>
          <w:p w14:paraId="7CBED4B1" w14:textId="728F1366" w:rsidR="005D1950" w:rsidRPr="00F10A6B" w:rsidRDefault="005D1950" w:rsidP="005D1950">
            <w:pPr>
              <w:rPr>
                <w:i/>
                <w:iCs/>
                <w:sz w:val="20"/>
                <w:szCs w:val="20"/>
              </w:rPr>
            </w:pPr>
            <w:r w:rsidRPr="00F10A6B">
              <w:rPr>
                <w:i/>
                <w:iCs/>
                <w:sz w:val="20"/>
                <w:szCs w:val="20"/>
              </w:rPr>
              <w:t>Clear considerations have been taken to ensure all children can engage with curriculum experiences; Guidance is provided to educators on how to adapt and develop learning and experiences based on individual needs.</w:t>
            </w:r>
          </w:p>
        </w:tc>
        <w:tc>
          <w:tcPr>
            <w:tcW w:w="5902" w:type="dxa"/>
          </w:tcPr>
          <w:p w14:paraId="3FF27CDE" w14:textId="77777777" w:rsidR="005D1950" w:rsidRPr="00F10A6B" w:rsidRDefault="005D1950">
            <w:pPr>
              <w:rPr>
                <w:sz w:val="20"/>
                <w:szCs w:val="20"/>
              </w:rPr>
            </w:pPr>
          </w:p>
        </w:tc>
      </w:tr>
      <w:tr w:rsidR="005D1950" w:rsidRPr="00F10A6B" w14:paraId="5D0CDF71" w14:textId="77777777" w:rsidTr="00F10A6B">
        <w:tc>
          <w:tcPr>
            <w:tcW w:w="9016" w:type="dxa"/>
            <w:gridSpan w:val="2"/>
            <w:shd w:val="clear" w:color="auto" w:fill="CAEDFB" w:themeFill="accent4" w:themeFillTint="33"/>
          </w:tcPr>
          <w:p w14:paraId="6B6000D5" w14:textId="1EB09B7B" w:rsidR="005D1950" w:rsidRPr="00F10A6B" w:rsidRDefault="005D1950">
            <w:pPr>
              <w:rPr>
                <w:sz w:val="20"/>
                <w:szCs w:val="20"/>
              </w:rPr>
            </w:pPr>
            <w:r w:rsidRPr="00F10A6B">
              <w:rPr>
                <w:sz w:val="20"/>
                <w:szCs w:val="20"/>
              </w:rPr>
              <w:t>Actions:</w:t>
            </w:r>
          </w:p>
        </w:tc>
      </w:tr>
      <w:tr w:rsidR="005D1950" w:rsidRPr="00F10A6B" w14:paraId="00DAD287" w14:textId="77777777" w:rsidTr="00F10A6B">
        <w:tc>
          <w:tcPr>
            <w:tcW w:w="9016" w:type="dxa"/>
            <w:gridSpan w:val="2"/>
          </w:tcPr>
          <w:p w14:paraId="19738C52" w14:textId="75E81641" w:rsidR="005D1950" w:rsidRPr="00F10A6B" w:rsidRDefault="005D1950">
            <w:pPr>
              <w:rPr>
                <w:sz w:val="20"/>
                <w:szCs w:val="20"/>
              </w:rPr>
            </w:pPr>
            <w:r w:rsidRPr="00F10A6B">
              <w:rPr>
                <w:sz w:val="20"/>
                <w:szCs w:val="20"/>
              </w:rPr>
              <w:t>Urgent action, you should have one curriculum which can be accessed by all children</w:t>
            </w:r>
          </w:p>
        </w:tc>
      </w:tr>
    </w:tbl>
    <w:p w14:paraId="2367A06C" w14:textId="77777777" w:rsidR="005D1950" w:rsidRPr="00F10A6B" w:rsidRDefault="005D1950">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837032" w:rsidRPr="00F10A6B" w14:paraId="3A99109E" w14:textId="77777777" w:rsidTr="00911EE2">
        <w:tc>
          <w:tcPr>
            <w:tcW w:w="9016" w:type="dxa"/>
            <w:gridSpan w:val="2"/>
            <w:shd w:val="clear" w:color="auto" w:fill="95DCF7" w:themeFill="accent4" w:themeFillTint="66"/>
          </w:tcPr>
          <w:p w14:paraId="51801B03" w14:textId="5DE6397E" w:rsidR="00837032" w:rsidRPr="00F10A6B" w:rsidRDefault="00837032" w:rsidP="00727457">
            <w:pPr>
              <w:pStyle w:val="ListParagraph"/>
              <w:numPr>
                <w:ilvl w:val="0"/>
                <w:numId w:val="3"/>
              </w:numPr>
              <w:rPr>
                <w:b/>
                <w:bCs/>
                <w:sz w:val="20"/>
                <w:szCs w:val="20"/>
              </w:rPr>
            </w:pPr>
            <w:r w:rsidRPr="00F10A6B">
              <w:rPr>
                <w:b/>
                <w:bCs/>
                <w:sz w:val="20"/>
                <w:szCs w:val="20"/>
              </w:rPr>
              <w:t>Can the Manager and SENCo explain the setting's processes for identifying and responding to SEND?</w:t>
            </w:r>
          </w:p>
        </w:tc>
      </w:tr>
      <w:tr w:rsidR="00837032" w:rsidRPr="00F10A6B" w14:paraId="542368A1" w14:textId="77777777" w:rsidTr="00911EE2">
        <w:tc>
          <w:tcPr>
            <w:tcW w:w="3114" w:type="dxa"/>
            <w:shd w:val="clear" w:color="auto" w:fill="CAEDFB" w:themeFill="accent4" w:themeFillTint="33"/>
          </w:tcPr>
          <w:p w14:paraId="1D1F3EAA" w14:textId="77777777" w:rsidR="00837032" w:rsidRPr="00F10A6B" w:rsidRDefault="00837032"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52B3BB40" w14:textId="77777777" w:rsidR="00837032" w:rsidRPr="00F10A6B" w:rsidRDefault="00837032" w:rsidP="00727457">
            <w:pPr>
              <w:rPr>
                <w:sz w:val="20"/>
                <w:szCs w:val="20"/>
              </w:rPr>
            </w:pPr>
            <w:r w:rsidRPr="00F10A6B">
              <w:rPr>
                <w:sz w:val="20"/>
                <w:szCs w:val="20"/>
              </w:rPr>
              <w:t>Evidence - What is it that you do as Manager and/or SENCo? Include clear examples where possible:</w:t>
            </w:r>
          </w:p>
        </w:tc>
      </w:tr>
      <w:tr w:rsidR="00837032" w:rsidRPr="00F10A6B" w14:paraId="0F1F0387" w14:textId="77777777" w:rsidTr="00911EE2">
        <w:tc>
          <w:tcPr>
            <w:tcW w:w="3114" w:type="dxa"/>
          </w:tcPr>
          <w:p w14:paraId="6D71D548" w14:textId="77777777" w:rsidR="00837032" w:rsidRPr="00F10A6B" w:rsidRDefault="00837032" w:rsidP="00727457">
            <w:pPr>
              <w:pStyle w:val="ListParagraph"/>
              <w:numPr>
                <w:ilvl w:val="0"/>
                <w:numId w:val="2"/>
              </w:numPr>
              <w:rPr>
                <w:sz w:val="20"/>
                <w:szCs w:val="20"/>
              </w:rPr>
            </w:pPr>
            <w:r w:rsidRPr="00F10A6B">
              <w:rPr>
                <w:sz w:val="20"/>
                <w:szCs w:val="20"/>
              </w:rPr>
              <w:t>Fully</w:t>
            </w:r>
          </w:p>
          <w:p w14:paraId="43102178" w14:textId="77777777" w:rsidR="00837032" w:rsidRPr="00F10A6B" w:rsidRDefault="00837032" w:rsidP="00727457">
            <w:pPr>
              <w:pStyle w:val="ListParagraph"/>
              <w:numPr>
                <w:ilvl w:val="0"/>
                <w:numId w:val="2"/>
              </w:numPr>
              <w:rPr>
                <w:sz w:val="20"/>
                <w:szCs w:val="20"/>
              </w:rPr>
            </w:pPr>
            <w:r w:rsidRPr="00F10A6B">
              <w:rPr>
                <w:sz w:val="20"/>
                <w:szCs w:val="20"/>
              </w:rPr>
              <w:t>Partially</w:t>
            </w:r>
          </w:p>
          <w:p w14:paraId="5CE0CB3D" w14:textId="77777777" w:rsidR="00837032" w:rsidRPr="00F10A6B" w:rsidRDefault="00837032" w:rsidP="00727457">
            <w:pPr>
              <w:pStyle w:val="ListParagraph"/>
              <w:numPr>
                <w:ilvl w:val="0"/>
                <w:numId w:val="2"/>
              </w:numPr>
              <w:rPr>
                <w:sz w:val="20"/>
                <w:szCs w:val="20"/>
              </w:rPr>
            </w:pPr>
            <w:r w:rsidRPr="00F10A6B">
              <w:rPr>
                <w:sz w:val="20"/>
                <w:szCs w:val="20"/>
              </w:rPr>
              <w:t>Needs development</w:t>
            </w:r>
          </w:p>
        </w:tc>
        <w:tc>
          <w:tcPr>
            <w:tcW w:w="5902" w:type="dxa"/>
          </w:tcPr>
          <w:p w14:paraId="36E1CA6A" w14:textId="77777777" w:rsidR="00837032" w:rsidRPr="00F10A6B" w:rsidRDefault="00837032" w:rsidP="00727457">
            <w:pPr>
              <w:rPr>
                <w:sz w:val="20"/>
                <w:szCs w:val="20"/>
              </w:rPr>
            </w:pPr>
          </w:p>
        </w:tc>
      </w:tr>
      <w:tr w:rsidR="00837032" w:rsidRPr="00F10A6B" w14:paraId="042132C1" w14:textId="77777777" w:rsidTr="00911EE2">
        <w:tc>
          <w:tcPr>
            <w:tcW w:w="3114" w:type="dxa"/>
            <w:shd w:val="clear" w:color="auto" w:fill="CAEDFB" w:themeFill="accent4" w:themeFillTint="33"/>
          </w:tcPr>
          <w:p w14:paraId="33D6FC4E" w14:textId="77777777" w:rsidR="00837032" w:rsidRPr="00F10A6B" w:rsidRDefault="00837032"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599A00E5" w14:textId="77777777" w:rsidR="00837032" w:rsidRPr="00F10A6B" w:rsidRDefault="00837032" w:rsidP="00727457">
            <w:pPr>
              <w:rPr>
                <w:sz w:val="20"/>
                <w:szCs w:val="20"/>
              </w:rPr>
            </w:pPr>
            <w:r w:rsidRPr="00F10A6B">
              <w:rPr>
                <w:sz w:val="20"/>
                <w:szCs w:val="20"/>
              </w:rPr>
              <w:t>Assessor comments/recommendations:</w:t>
            </w:r>
          </w:p>
        </w:tc>
      </w:tr>
      <w:tr w:rsidR="00837032" w:rsidRPr="00F10A6B" w14:paraId="743F96EC" w14:textId="77777777" w:rsidTr="00911EE2">
        <w:tc>
          <w:tcPr>
            <w:tcW w:w="3114" w:type="dxa"/>
          </w:tcPr>
          <w:p w14:paraId="7FBD97A3" w14:textId="710C8C00" w:rsidR="00837032" w:rsidRPr="00F10A6B" w:rsidRDefault="00837032" w:rsidP="00727457">
            <w:pPr>
              <w:rPr>
                <w:i/>
                <w:iCs/>
                <w:sz w:val="20"/>
                <w:szCs w:val="20"/>
              </w:rPr>
            </w:pPr>
            <w:r w:rsidRPr="00F10A6B">
              <w:rPr>
                <w:i/>
                <w:iCs/>
                <w:sz w:val="20"/>
                <w:szCs w:val="20"/>
              </w:rPr>
              <w:t>Regular reflective discussions with key people; utilisation of assessment tools; knowledge of referral processes; involvement of parents/carers.</w:t>
            </w:r>
          </w:p>
        </w:tc>
        <w:tc>
          <w:tcPr>
            <w:tcW w:w="5902" w:type="dxa"/>
          </w:tcPr>
          <w:p w14:paraId="276F4F3D" w14:textId="77777777" w:rsidR="00837032" w:rsidRPr="00F10A6B" w:rsidRDefault="00837032" w:rsidP="00727457">
            <w:pPr>
              <w:rPr>
                <w:sz w:val="20"/>
                <w:szCs w:val="20"/>
              </w:rPr>
            </w:pPr>
          </w:p>
        </w:tc>
      </w:tr>
      <w:tr w:rsidR="00837032" w:rsidRPr="00F10A6B" w14:paraId="48CB9413" w14:textId="77777777" w:rsidTr="00911EE2">
        <w:tc>
          <w:tcPr>
            <w:tcW w:w="9016" w:type="dxa"/>
            <w:gridSpan w:val="2"/>
            <w:shd w:val="clear" w:color="auto" w:fill="CAEDFB" w:themeFill="accent4" w:themeFillTint="33"/>
          </w:tcPr>
          <w:p w14:paraId="468DCBAD" w14:textId="77777777" w:rsidR="00837032" w:rsidRPr="00F10A6B" w:rsidRDefault="00837032" w:rsidP="00727457">
            <w:pPr>
              <w:rPr>
                <w:sz w:val="20"/>
                <w:szCs w:val="20"/>
              </w:rPr>
            </w:pPr>
            <w:r w:rsidRPr="00F10A6B">
              <w:rPr>
                <w:sz w:val="20"/>
                <w:szCs w:val="20"/>
              </w:rPr>
              <w:lastRenderedPageBreak/>
              <w:t>Actions:</w:t>
            </w:r>
          </w:p>
        </w:tc>
      </w:tr>
      <w:tr w:rsidR="00837032" w:rsidRPr="00F10A6B" w14:paraId="77E7CA3B" w14:textId="77777777" w:rsidTr="00911EE2">
        <w:tc>
          <w:tcPr>
            <w:tcW w:w="9016" w:type="dxa"/>
            <w:gridSpan w:val="2"/>
          </w:tcPr>
          <w:p w14:paraId="2BE47EF8" w14:textId="0963E26D" w:rsidR="00837032" w:rsidRPr="00F10A6B" w:rsidRDefault="00837032" w:rsidP="00727457">
            <w:pPr>
              <w:rPr>
                <w:sz w:val="20"/>
                <w:szCs w:val="20"/>
              </w:rPr>
            </w:pPr>
            <w:r w:rsidRPr="00F10A6B">
              <w:rPr>
                <w:sz w:val="20"/>
                <w:szCs w:val="20"/>
              </w:rPr>
              <w:t>Urgent action, this is a requirement of the SEND Code of Practice</w:t>
            </w:r>
          </w:p>
        </w:tc>
      </w:tr>
    </w:tbl>
    <w:p w14:paraId="625AD3E6" w14:textId="77777777" w:rsidR="00837032" w:rsidRPr="00F10A6B" w:rsidRDefault="00837032">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837032" w:rsidRPr="00F10A6B" w14:paraId="6F6FB58F" w14:textId="77777777" w:rsidTr="00911EE2">
        <w:tc>
          <w:tcPr>
            <w:tcW w:w="9016" w:type="dxa"/>
            <w:gridSpan w:val="2"/>
            <w:shd w:val="clear" w:color="auto" w:fill="95DCF7" w:themeFill="accent4" w:themeFillTint="66"/>
          </w:tcPr>
          <w:p w14:paraId="07234737" w14:textId="5E958B90" w:rsidR="00837032" w:rsidRPr="00F10A6B" w:rsidRDefault="00837032" w:rsidP="00727457">
            <w:pPr>
              <w:pStyle w:val="ListParagraph"/>
              <w:numPr>
                <w:ilvl w:val="0"/>
                <w:numId w:val="3"/>
              </w:numPr>
              <w:rPr>
                <w:b/>
                <w:bCs/>
                <w:sz w:val="20"/>
                <w:szCs w:val="20"/>
              </w:rPr>
            </w:pPr>
            <w:r w:rsidRPr="00F10A6B">
              <w:rPr>
                <w:b/>
                <w:bCs/>
                <w:sz w:val="20"/>
                <w:szCs w:val="20"/>
              </w:rPr>
              <w:t>The setting has a culture of working in partnership with parents &amp; carers.</w:t>
            </w:r>
          </w:p>
        </w:tc>
      </w:tr>
      <w:tr w:rsidR="00837032" w:rsidRPr="00F10A6B" w14:paraId="6F9F3EF8" w14:textId="77777777" w:rsidTr="00911EE2">
        <w:tc>
          <w:tcPr>
            <w:tcW w:w="3114" w:type="dxa"/>
            <w:shd w:val="clear" w:color="auto" w:fill="CAEDFB" w:themeFill="accent4" w:themeFillTint="33"/>
          </w:tcPr>
          <w:p w14:paraId="2B953213" w14:textId="77777777" w:rsidR="00837032" w:rsidRPr="00F10A6B" w:rsidRDefault="00837032"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15AED7F3" w14:textId="77777777" w:rsidR="00837032" w:rsidRPr="00F10A6B" w:rsidRDefault="00837032" w:rsidP="00727457">
            <w:pPr>
              <w:rPr>
                <w:sz w:val="20"/>
                <w:szCs w:val="20"/>
              </w:rPr>
            </w:pPr>
            <w:r w:rsidRPr="00F10A6B">
              <w:rPr>
                <w:sz w:val="20"/>
                <w:szCs w:val="20"/>
              </w:rPr>
              <w:t>Evidence - What is it that you do as Manager and/or SENCo? Include clear examples where possible:</w:t>
            </w:r>
          </w:p>
        </w:tc>
      </w:tr>
      <w:tr w:rsidR="00837032" w:rsidRPr="00F10A6B" w14:paraId="32133D1E" w14:textId="77777777" w:rsidTr="00911EE2">
        <w:tc>
          <w:tcPr>
            <w:tcW w:w="3114" w:type="dxa"/>
          </w:tcPr>
          <w:p w14:paraId="4B3FAB0D" w14:textId="77777777" w:rsidR="00837032" w:rsidRPr="00F10A6B" w:rsidRDefault="00837032" w:rsidP="00727457">
            <w:pPr>
              <w:pStyle w:val="ListParagraph"/>
              <w:numPr>
                <w:ilvl w:val="0"/>
                <w:numId w:val="2"/>
              </w:numPr>
              <w:rPr>
                <w:sz w:val="20"/>
                <w:szCs w:val="20"/>
              </w:rPr>
            </w:pPr>
            <w:r w:rsidRPr="00F10A6B">
              <w:rPr>
                <w:sz w:val="20"/>
                <w:szCs w:val="20"/>
              </w:rPr>
              <w:t>Fully</w:t>
            </w:r>
          </w:p>
          <w:p w14:paraId="6491EE68" w14:textId="77777777" w:rsidR="00837032" w:rsidRPr="00F10A6B" w:rsidRDefault="00837032" w:rsidP="00727457">
            <w:pPr>
              <w:pStyle w:val="ListParagraph"/>
              <w:numPr>
                <w:ilvl w:val="0"/>
                <w:numId w:val="2"/>
              </w:numPr>
              <w:rPr>
                <w:sz w:val="20"/>
                <w:szCs w:val="20"/>
              </w:rPr>
            </w:pPr>
            <w:r w:rsidRPr="00F10A6B">
              <w:rPr>
                <w:sz w:val="20"/>
                <w:szCs w:val="20"/>
              </w:rPr>
              <w:t>Partially</w:t>
            </w:r>
          </w:p>
          <w:p w14:paraId="4D740012" w14:textId="77777777" w:rsidR="00837032" w:rsidRPr="00F10A6B" w:rsidRDefault="00837032" w:rsidP="00727457">
            <w:pPr>
              <w:pStyle w:val="ListParagraph"/>
              <w:numPr>
                <w:ilvl w:val="0"/>
                <w:numId w:val="2"/>
              </w:numPr>
              <w:rPr>
                <w:sz w:val="20"/>
                <w:szCs w:val="20"/>
              </w:rPr>
            </w:pPr>
            <w:r w:rsidRPr="00F10A6B">
              <w:rPr>
                <w:sz w:val="20"/>
                <w:szCs w:val="20"/>
              </w:rPr>
              <w:t>Needs development</w:t>
            </w:r>
          </w:p>
        </w:tc>
        <w:tc>
          <w:tcPr>
            <w:tcW w:w="5902" w:type="dxa"/>
          </w:tcPr>
          <w:p w14:paraId="763388C7" w14:textId="77777777" w:rsidR="00837032" w:rsidRPr="00F10A6B" w:rsidRDefault="00837032" w:rsidP="00727457">
            <w:pPr>
              <w:rPr>
                <w:sz w:val="20"/>
                <w:szCs w:val="20"/>
              </w:rPr>
            </w:pPr>
          </w:p>
        </w:tc>
      </w:tr>
      <w:tr w:rsidR="00837032" w:rsidRPr="00F10A6B" w14:paraId="50E962F5" w14:textId="77777777" w:rsidTr="00911EE2">
        <w:tc>
          <w:tcPr>
            <w:tcW w:w="3114" w:type="dxa"/>
            <w:shd w:val="clear" w:color="auto" w:fill="CAEDFB" w:themeFill="accent4" w:themeFillTint="33"/>
          </w:tcPr>
          <w:p w14:paraId="271C876F" w14:textId="77777777" w:rsidR="00837032" w:rsidRPr="00F10A6B" w:rsidRDefault="00837032"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0C847782" w14:textId="77777777" w:rsidR="00837032" w:rsidRPr="00F10A6B" w:rsidRDefault="00837032" w:rsidP="00727457">
            <w:pPr>
              <w:rPr>
                <w:sz w:val="20"/>
                <w:szCs w:val="20"/>
              </w:rPr>
            </w:pPr>
            <w:r w:rsidRPr="00F10A6B">
              <w:rPr>
                <w:sz w:val="20"/>
                <w:szCs w:val="20"/>
              </w:rPr>
              <w:t>Assessor comments/recommendations:</w:t>
            </w:r>
          </w:p>
        </w:tc>
      </w:tr>
      <w:tr w:rsidR="00837032" w:rsidRPr="00F10A6B" w14:paraId="47777B11" w14:textId="77777777" w:rsidTr="00911EE2">
        <w:tc>
          <w:tcPr>
            <w:tcW w:w="3114" w:type="dxa"/>
          </w:tcPr>
          <w:p w14:paraId="2BD8B9DE" w14:textId="57F21DFA" w:rsidR="00837032" w:rsidRPr="00F10A6B" w:rsidRDefault="00837032" w:rsidP="00727457">
            <w:pPr>
              <w:rPr>
                <w:i/>
                <w:iCs/>
                <w:sz w:val="20"/>
                <w:szCs w:val="20"/>
              </w:rPr>
            </w:pPr>
            <w:r w:rsidRPr="00F10A6B">
              <w:rPr>
                <w:i/>
                <w:iCs/>
                <w:sz w:val="20"/>
                <w:szCs w:val="20"/>
              </w:rPr>
              <w:t>Parents are acknowledged and valued as the child's first educator; time is scheduled for meetings between parents/carers and key staff; open door policy; leadership creates an ethos where parents/carers are comfortable talking to staff and sharing concerns they may have.</w:t>
            </w:r>
          </w:p>
        </w:tc>
        <w:tc>
          <w:tcPr>
            <w:tcW w:w="5902" w:type="dxa"/>
          </w:tcPr>
          <w:p w14:paraId="345F4F71" w14:textId="77777777" w:rsidR="00837032" w:rsidRPr="00F10A6B" w:rsidRDefault="00837032" w:rsidP="00727457">
            <w:pPr>
              <w:rPr>
                <w:sz w:val="20"/>
                <w:szCs w:val="20"/>
              </w:rPr>
            </w:pPr>
          </w:p>
        </w:tc>
      </w:tr>
      <w:tr w:rsidR="00837032" w:rsidRPr="00F10A6B" w14:paraId="4F319A17" w14:textId="77777777" w:rsidTr="00911EE2">
        <w:tc>
          <w:tcPr>
            <w:tcW w:w="9016" w:type="dxa"/>
            <w:gridSpan w:val="2"/>
            <w:shd w:val="clear" w:color="auto" w:fill="CAEDFB" w:themeFill="accent4" w:themeFillTint="33"/>
          </w:tcPr>
          <w:p w14:paraId="4DB90CEC" w14:textId="77777777" w:rsidR="00837032" w:rsidRPr="00F10A6B" w:rsidRDefault="00837032" w:rsidP="00727457">
            <w:pPr>
              <w:rPr>
                <w:sz w:val="20"/>
                <w:szCs w:val="20"/>
              </w:rPr>
            </w:pPr>
            <w:r w:rsidRPr="00F10A6B">
              <w:rPr>
                <w:sz w:val="20"/>
                <w:szCs w:val="20"/>
              </w:rPr>
              <w:t>Actions:</w:t>
            </w:r>
          </w:p>
        </w:tc>
      </w:tr>
      <w:tr w:rsidR="00837032" w:rsidRPr="00F10A6B" w14:paraId="7EB71FCF" w14:textId="77777777" w:rsidTr="00911EE2">
        <w:tc>
          <w:tcPr>
            <w:tcW w:w="9016" w:type="dxa"/>
            <w:gridSpan w:val="2"/>
          </w:tcPr>
          <w:p w14:paraId="4288371D" w14:textId="7E74EA5D" w:rsidR="00837032" w:rsidRPr="00F10A6B" w:rsidRDefault="00837032" w:rsidP="00727457">
            <w:pPr>
              <w:rPr>
                <w:sz w:val="20"/>
                <w:szCs w:val="20"/>
              </w:rPr>
            </w:pPr>
            <w:r w:rsidRPr="00F10A6B">
              <w:rPr>
                <w:sz w:val="20"/>
                <w:szCs w:val="20"/>
              </w:rPr>
              <w:t>Urgent action, this is a requirement of the SEND Code of Practice</w:t>
            </w:r>
          </w:p>
        </w:tc>
      </w:tr>
    </w:tbl>
    <w:p w14:paraId="6DFFBDDA" w14:textId="77777777" w:rsidR="00837032" w:rsidRPr="00F10A6B" w:rsidRDefault="00837032">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837032" w:rsidRPr="00F10A6B" w14:paraId="383478BE" w14:textId="77777777" w:rsidTr="00911EE2">
        <w:tc>
          <w:tcPr>
            <w:tcW w:w="9016" w:type="dxa"/>
            <w:gridSpan w:val="2"/>
            <w:shd w:val="clear" w:color="auto" w:fill="95DCF7" w:themeFill="accent4" w:themeFillTint="66"/>
          </w:tcPr>
          <w:p w14:paraId="70B7047F" w14:textId="5C8C4332" w:rsidR="00837032" w:rsidRPr="00F10A6B" w:rsidRDefault="00837032" w:rsidP="00727457">
            <w:pPr>
              <w:pStyle w:val="ListParagraph"/>
              <w:numPr>
                <w:ilvl w:val="0"/>
                <w:numId w:val="3"/>
              </w:numPr>
              <w:rPr>
                <w:b/>
                <w:bCs/>
                <w:sz w:val="20"/>
                <w:szCs w:val="20"/>
              </w:rPr>
            </w:pPr>
            <w:r w:rsidRPr="00F10A6B">
              <w:rPr>
                <w:b/>
                <w:bCs/>
                <w:sz w:val="20"/>
                <w:szCs w:val="20"/>
              </w:rPr>
              <w:t xml:space="preserve">Processes are in place to seek information prior to children starting so that reasonable adjustments can anticipated and made both in advance and in the moment.  </w:t>
            </w:r>
          </w:p>
        </w:tc>
      </w:tr>
      <w:tr w:rsidR="00837032" w:rsidRPr="00F10A6B" w14:paraId="50040175" w14:textId="77777777" w:rsidTr="00911EE2">
        <w:tc>
          <w:tcPr>
            <w:tcW w:w="3114" w:type="dxa"/>
            <w:shd w:val="clear" w:color="auto" w:fill="CAEDFB" w:themeFill="accent4" w:themeFillTint="33"/>
          </w:tcPr>
          <w:p w14:paraId="5008ED8F" w14:textId="77777777" w:rsidR="00837032" w:rsidRPr="00F10A6B" w:rsidRDefault="00837032"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018E6D4E" w14:textId="77777777" w:rsidR="00837032" w:rsidRPr="00F10A6B" w:rsidRDefault="00837032" w:rsidP="00727457">
            <w:pPr>
              <w:rPr>
                <w:sz w:val="20"/>
                <w:szCs w:val="20"/>
              </w:rPr>
            </w:pPr>
            <w:r w:rsidRPr="00F10A6B">
              <w:rPr>
                <w:sz w:val="20"/>
                <w:szCs w:val="20"/>
              </w:rPr>
              <w:t>Evidence - What is it that you do as Manager and/or SENCo? Include clear examples where possible:</w:t>
            </w:r>
          </w:p>
        </w:tc>
      </w:tr>
      <w:tr w:rsidR="00837032" w:rsidRPr="00F10A6B" w14:paraId="0578C4BD" w14:textId="77777777" w:rsidTr="00911EE2">
        <w:tc>
          <w:tcPr>
            <w:tcW w:w="3114" w:type="dxa"/>
          </w:tcPr>
          <w:p w14:paraId="44B8C138" w14:textId="77777777" w:rsidR="00837032" w:rsidRPr="00F10A6B" w:rsidRDefault="00837032" w:rsidP="00727457">
            <w:pPr>
              <w:pStyle w:val="ListParagraph"/>
              <w:numPr>
                <w:ilvl w:val="0"/>
                <w:numId w:val="2"/>
              </w:numPr>
              <w:rPr>
                <w:sz w:val="20"/>
                <w:szCs w:val="20"/>
              </w:rPr>
            </w:pPr>
            <w:r w:rsidRPr="00F10A6B">
              <w:rPr>
                <w:sz w:val="20"/>
                <w:szCs w:val="20"/>
              </w:rPr>
              <w:t>Fully</w:t>
            </w:r>
          </w:p>
          <w:p w14:paraId="7ED94CDE" w14:textId="77777777" w:rsidR="00837032" w:rsidRPr="00F10A6B" w:rsidRDefault="00837032" w:rsidP="00727457">
            <w:pPr>
              <w:pStyle w:val="ListParagraph"/>
              <w:numPr>
                <w:ilvl w:val="0"/>
                <w:numId w:val="2"/>
              </w:numPr>
              <w:rPr>
                <w:sz w:val="20"/>
                <w:szCs w:val="20"/>
              </w:rPr>
            </w:pPr>
            <w:r w:rsidRPr="00F10A6B">
              <w:rPr>
                <w:sz w:val="20"/>
                <w:szCs w:val="20"/>
              </w:rPr>
              <w:t>Partially</w:t>
            </w:r>
          </w:p>
          <w:p w14:paraId="7166E472" w14:textId="77777777" w:rsidR="00837032" w:rsidRPr="00F10A6B" w:rsidRDefault="00837032" w:rsidP="00727457">
            <w:pPr>
              <w:pStyle w:val="ListParagraph"/>
              <w:numPr>
                <w:ilvl w:val="0"/>
                <w:numId w:val="2"/>
              </w:numPr>
              <w:rPr>
                <w:sz w:val="20"/>
                <w:szCs w:val="20"/>
              </w:rPr>
            </w:pPr>
            <w:r w:rsidRPr="00F10A6B">
              <w:rPr>
                <w:sz w:val="20"/>
                <w:szCs w:val="20"/>
              </w:rPr>
              <w:t>Needs development</w:t>
            </w:r>
          </w:p>
        </w:tc>
        <w:tc>
          <w:tcPr>
            <w:tcW w:w="5902" w:type="dxa"/>
          </w:tcPr>
          <w:p w14:paraId="1356D6BD" w14:textId="77777777" w:rsidR="00837032" w:rsidRPr="00F10A6B" w:rsidRDefault="00837032" w:rsidP="00727457">
            <w:pPr>
              <w:rPr>
                <w:sz w:val="20"/>
                <w:szCs w:val="20"/>
              </w:rPr>
            </w:pPr>
          </w:p>
        </w:tc>
      </w:tr>
      <w:tr w:rsidR="00837032" w:rsidRPr="00F10A6B" w14:paraId="31FFE9E8" w14:textId="77777777" w:rsidTr="00911EE2">
        <w:tc>
          <w:tcPr>
            <w:tcW w:w="3114" w:type="dxa"/>
            <w:shd w:val="clear" w:color="auto" w:fill="CAEDFB" w:themeFill="accent4" w:themeFillTint="33"/>
          </w:tcPr>
          <w:p w14:paraId="0520435B" w14:textId="77777777" w:rsidR="00837032" w:rsidRPr="00F10A6B" w:rsidRDefault="00837032"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41C4B27B" w14:textId="77777777" w:rsidR="00837032" w:rsidRPr="00F10A6B" w:rsidRDefault="00837032" w:rsidP="00727457">
            <w:pPr>
              <w:rPr>
                <w:sz w:val="20"/>
                <w:szCs w:val="20"/>
              </w:rPr>
            </w:pPr>
            <w:r w:rsidRPr="00F10A6B">
              <w:rPr>
                <w:sz w:val="20"/>
                <w:szCs w:val="20"/>
              </w:rPr>
              <w:t>Assessor comments/recommendations:</w:t>
            </w:r>
          </w:p>
        </w:tc>
      </w:tr>
      <w:tr w:rsidR="00837032" w:rsidRPr="00F10A6B" w14:paraId="748DD4D1" w14:textId="77777777" w:rsidTr="00911EE2">
        <w:tc>
          <w:tcPr>
            <w:tcW w:w="3114" w:type="dxa"/>
          </w:tcPr>
          <w:p w14:paraId="76CFA0E5" w14:textId="664FFD3A" w:rsidR="00837032" w:rsidRPr="00F10A6B" w:rsidRDefault="00837032" w:rsidP="00727457">
            <w:pPr>
              <w:rPr>
                <w:i/>
                <w:iCs/>
                <w:sz w:val="20"/>
                <w:szCs w:val="20"/>
              </w:rPr>
            </w:pPr>
            <w:r w:rsidRPr="00F10A6B">
              <w:rPr>
                <w:i/>
                <w:iCs/>
                <w:sz w:val="20"/>
                <w:szCs w:val="20"/>
              </w:rPr>
              <w:t xml:space="preserve">Information about children's needs and interests is actively sought prior to starting full-time; leadership works alongside educators to make reasonable adjustments based on individual needs, providing advice and support. </w:t>
            </w:r>
          </w:p>
        </w:tc>
        <w:tc>
          <w:tcPr>
            <w:tcW w:w="5902" w:type="dxa"/>
          </w:tcPr>
          <w:p w14:paraId="165C78AA" w14:textId="77777777" w:rsidR="00837032" w:rsidRPr="00F10A6B" w:rsidRDefault="00837032" w:rsidP="00727457">
            <w:pPr>
              <w:rPr>
                <w:sz w:val="20"/>
                <w:szCs w:val="20"/>
              </w:rPr>
            </w:pPr>
          </w:p>
        </w:tc>
      </w:tr>
      <w:tr w:rsidR="00837032" w:rsidRPr="00F10A6B" w14:paraId="70BBBE63" w14:textId="77777777" w:rsidTr="00911EE2">
        <w:tc>
          <w:tcPr>
            <w:tcW w:w="9016" w:type="dxa"/>
            <w:gridSpan w:val="2"/>
            <w:shd w:val="clear" w:color="auto" w:fill="CAEDFB" w:themeFill="accent4" w:themeFillTint="33"/>
          </w:tcPr>
          <w:p w14:paraId="002A4593" w14:textId="77777777" w:rsidR="00837032" w:rsidRPr="00F10A6B" w:rsidRDefault="00837032" w:rsidP="00727457">
            <w:pPr>
              <w:rPr>
                <w:sz w:val="20"/>
                <w:szCs w:val="20"/>
              </w:rPr>
            </w:pPr>
            <w:r w:rsidRPr="00F10A6B">
              <w:rPr>
                <w:sz w:val="20"/>
                <w:szCs w:val="20"/>
              </w:rPr>
              <w:lastRenderedPageBreak/>
              <w:t>Actions:</w:t>
            </w:r>
          </w:p>
        </w:tc>
      </w:tr>
      <w:tr w:rsidR="00837032" w:rsidRPr="00F10A6B" w14:paraId="490824EC" w14:textId="77777777" w:rsidTr="00911EE2">
        <w:tc>
          <w:tcPr>
            <w:tcW w:w="9016" w:type="dxa"/>
            <w:gridSpan w:val="2"/>
          </w:tcPr>
          <w:p w14:paraId="081281BF" w14:textId="25B27543" w:rsidR="00837032" w:rsidRPr="00F10A6B" w:rsidRDefault="00837032" w:rsidP="00727457">
            <w:pPr>
              <w:rPr>
                <w:sz w:val="20"/>
                <w:szCs w:val="20"/>
              </w:rPr>
            </w:pPr>
            <w:r w:rsidRPr="00F10A6B">
              <w:rPr>
                <w:sz w:val="20"/>
                <w:szCs w:val="20"/>
              </w:rPr>
              <w:t>Urgent action, this is a requirement of the SEND Code of Practice</w:t>
            </w:r>
          </w:p>
        </w:tc>
      </w:tr>
    </w:tbl>
    <w:p w14:paraId="587D55D6" w14:textId="77777777" w:rsidR="00837032" w:rsidRPr="00F10A6B" w:rsidRDefault="00837032" w:rsidP="00837032">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E07564" w:rsidRPr="00F10A6B" w14:paraId="57624D2C" w14:textId="77777777" w:rsidTr="00911EE2">
        <w:tc>
          <w:tcPr>
            <w:tcW w:w="9016" w:type="dxa"/>
            <w:gridSpan w:val="2"/>
            <w:shd w:val="clear" w:color="auto" w:fill="95DCF7" w:themeFill="accent4" w:themeFillTint="66"/>
          </w:tcPr>
          <w:p w14:paraId="4D2674F9" w14:textId="386A3780" w:rsidR="00E07564" w:rsidRPr="00F10A6B" w:rsidRDefault="00E07564" w:rsidP="00727457">
            <w:pPr>
              <w:pStyle w:val="ListParagraph"/>
              <w:numPr>
                <w:ilvl w:val="0"/>
                <w:numId w:val="3"/>
              </w:numPr>
              <w:rPr>
                <w:b/>
                <w:bCs/>
                <w:sz w:val="20"/>
                <w:szCs w:val="20"/>
              </w:rPr>
            </w:pPr>
            <w:r w:rsidRPr="00F10A6B">
              <w:rPr>
                <w:b/>
                <w:bCs/>
                <w:sz w:val="20"/>
                <w:szCs w:val="20"/>
              </w:rPr>
              <w:t>Information is clearly provided to parents/carers on how the setting supports the children AND families.</w:t>
            </w:r>
          </w:p>
        </w:tc>
      </w:tr>
      <w:tr w:rsidR="00E07564" w:rsidRPr="00F10A6B" w14:paraId="3F6F7031" w14:textId="77777777" w:rsidTr="00911EE2">
        <w:tc>
          <w:tcPr>
            <w:tcW w:w="3114" w:type="dxa"/>
            <w:shd w:val="clear" w:color="auto" w:fill="CAEDFB" w:themeFill="accent4" w:themeFillTint="33"/>
          </w:tcPr>
          <w:p w14:paraId="71376D38" w14:textId="77777777" w:rsidR="00E07564" w:rsidRPr="00F10A6B" w:rsidRDefault="00E07564"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7665EE2F" w14:textId="77777777" w:rsidR="00E07564" w:rsidRPr="00F10A6B" w:rsidRDefault="00E07564" w:rsidP="00727457">
            <w:pPr>
              <w:rPr>
                <w:sz w:val="20"/>
                <w:szCs w:val="20"/>
              </w:rPr>
            </w:pPr>
            <w:r w:rsidRPr="00F10A6B">
              <w:rPr>
                <w:sz w:val="20"/>
                <w:szCs w:val="20"/>
              </w:rPr>
              <w:t>Evidence - What is it that you do as Manager and/or SENCo? Include clear examples where possible:</w:t>
            </w:r>
          </w:p>
        </w:tc>
      </w:tr>
      <w:tr w:rsidR="00E07564" w:rsidRPr="00F10A6B" w14:paraId="6B56086F" w14:textId="77777777" w:rsidTr="00911EE2">
        <w:tc>
          <w:tcPr>
            <w:tcW w:w="3114" w:type="dxa"/>
          </w:tcPr>
          <w:p w14:paraId="312FF007" w14:textId="77777777" w:rsidR="00E07564" w:rsidRPr="00F10A6B" w:rsidRDefault="00E07564" w:rsidP="00727457">
            <w:pPr>
              <w:pStyle w:val="ListParagraph"/>
              <w:numPr>
                <w:ilvl w:val="0"/>
                <w:numId w:val="2"/>
              </w:numPr>
              <w:rPr>
                <w:sz w:val="20"/>
                <w:szCs w:val="20"/>
              </w:rPr>
            </w:pPr>
            <w:r w:rsidRPr="00F10A6B">
              <w:rPr>
                <w:sz w:val="20"/>
                <w:szCs w:val="20"/>
              </w:rPr>
              <w:t>Fully</w:t>
            </w:r>
          </w:p>
          <w:p w14:paraId="1718096C" w14:textId="77777777" w:rsidR="00E07564" w:rsidRPr="00F10A6B" w:rsidRDefault="00E07564" w:rsidP="00727457">
            <w:pPr>
              <w:pStyle w:val="ListParagraph"/>
              <w:numPr>
                <w:ilvl w:val="0"/>
                <w:numId w:val="2"/>
              </w:numPr>
              <w:rPr>
                <w:sz w:val="20"/>
                <w:szCs w:val="20"/>
              </w:rPr>
            </w:pPr>
            <w:r w:rsidRPr="00F10A6B">
              <w:rPr>
                <w:sz w:val="20"/>
                <w:szCs w:val="20"/>
              </w:rPr>
              <w:t>Partially</w:t>
            </w:r>
          </w:p>
          <w:p w14:paraId="102E35A6" w14:textId="77777777" w:rsidR="00E07564" w:rsidRPr="00F10A6B" w:rsidRDefault="00E07564" w:rsidP="00727457">
            <w:pPr>
              <w:pStyle w:val="ListParagraph"/>
              <w:numPr>
                <w:ilvl w:val="0"/>
                <w:numId w:val="2"/>
              </w:numPr>
              <w:rPr>
                <w:sz w:val="20"/>
                <w:szCs w:val="20"/>
              </w:rPr>
            </w:pPr>
            <w:r w:rsidRPr="00F10A6B">
              <w:rPr>
                <w:sz w:val="20"/>
                <w:szCs w:val="20"/>
              </w:rPr>
              <w:t>Needs development</w:t>
            </w:r>
          </w:p>
        </w:tc>
        <w:tc>
          <w:tcPr>
            <w:tcW w:w="5902" w:type="dxa"/>
          </w:tcPr>
          <w:p w14:paraId="57CCEABC" w14:textId="77777777" w:rsidR="00E07564" w:rsidRPr="00F10A6B" w:rsidRDefault="00E07564" w:rsidP="00727457">
            <w:pPr>
              <w:rPr>
                <w:sz w:val="20"/>
                <w:szCs w:val="20"/>
              </w:rPr>
            </w:pPr>
          </w:p>
        </w:tc>
      </w:tr>
      <w:tr w:rsidR="00E07564" w:rsidRPr="00F10A6B" w14:paraId="0B46BCD7" w14:textId="77777777" w:rsidTr="00911EE2">
        <w:tc>
          <w:tcPr>
            <w:tcW w:w="3114" w:type="dxa"/>
            <w:shd w:val="clear" w:color="auto" w:fill="CAEDFB" w:themeFill="accent4" w:themeFillTint="33"/>
          </w:tcPr>
          <w:p w14:paraId="5E8E77DE" w14:textId="77777777" w:rsidR="00E07564" w:rsidRPr="00F10A6B" w:rsidRDefault="00E07564"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1A996F12" w14:textId="77777777" w:rsidR="00E07564" w:rsidRPr="00F10A6B" w:rsidRDefault="00E07564" w:rsidP="00727457">
            <w:pPr>
              <w:rPr>
                <w:sz w:val="20"/>
                <w:szCs w:val="20"/>
              </w:rPr>
            </w:pPr>
            <w:r w:rsidRPr="00F10A6B">
              <w:rPr>
                <w:sz w:val="20"/>
                <w:szCs w:val="20"/>
              </w:rPr>
              <w:t>Assessor comments/recommendations:</w:t>
            </w:r>
          </w:p>
        </w:tc>
      </w:tr>
      <w:tr w:rsidR="00E07564" w:rsidRPr="00F10A6B" w14:paraId="6ECE61CE" w14:textId="77777777" w:rsidTr="00911EE2">
        <w:tc>
          <w:tcPr>
            <w:tcW w:w="3114" w:type="dxa"/>
          </w:tcPr>
          <w:p w14:paraId="2599F305" w14:textId="4A4940FD" w:rsidR="00E07564" w:rsidRPr="00F10A6B" w:rsidRDefault="00E07564" w:rsidP="00727457">
            <w:pPr>
              <w:rPr>
                <w:i/>
                <w:iCs/>
                <w:sz w:val="20"/>
                <w:szCs w:val="20"/>
              </w:rPr>
            </w:pPr>
            <w:r w:rsidRPr="00F10A6B">
              <w:rPr>
                <w:i/>
                <w:iCs/>
                <w:sz w:val="20"/>
                <w:szCs w:val="20"/>
              </w:rPr>
              <w:t xml:space="preserve">SENCo introduction poster or display; SEND/inclusion policy is shared with parents/carers; appropriate signposting to other local SEND services and/or organisations that could also support parents/carers. </w:t>
            </w:r>
          </w:p>
        </w:tc>
        <w:tc>
          <w:tcPr>
            <w:tcW w:w="5902" w:type="dxa"/>
          </w:tcPr>
          <w:p w14:paraId="1E0CDEDC" w14:textId="77777777" w:rsidR="00E07564" w:rsidRPr="00F10A6B" w:rsidRDefault="00E07564" w:rsidP="00727457">
            <w:pPr>
              <w:rPr>
                <w:sz w:val="20"/>
                <w:szCs w:val="20"/>
              </w:rPr>
            </w:pPr>
          </w:p>
        </w:tc>
      </w:tr>
      <w:tr w:rsidR="00E07564" w:rsidRPr="00F10A6B" w14:paraId="37415A17" w14:textId="77777777" w:rsidTr="00911EE2">
        <w:tc>
          <w:tcPr>
            <w:tcW w:w="9016" w:type="dxa"/>
            <w:gridSpan w:val="2"/>
            <w:shd w:val="clear" w:color="auto" w:fill="CAEDFB" w:themeFill="accent4" w:themeFillTint="33"/>
          </w:tcPr>
          <w:p w14:paraId="7E8B0B67" w14:textId="77777777" w:rsidR="00E07564" w:rsidRPr="00F10A6B" w:rsidRDefault="00E07564" w:rsidP="00727457">
            <w:pPr>
              <w:rPr>
                <w:sz w:val="20"/>
                <w:szCs w:val="20"/>
              </w:rPr>
            </w:pPr>
            <w:r w:rsidRPr="00F10A6B">
              <w:rPr>
                <w:sz w:val="20"/>
                <w:szCs w:val="20"/>
              </w:rPr>
              <w:t>Actions:</w:t>
            </w:r>
          </w:p>
        </w:tc>
      </w:tr>
      <w:tr w:rsidR="00E07564" w:rsidRPr="00F10A6B" w14:paraId="06C7649C" w14:textId="77777777" w:rsidTr="00911EE2">
        <w:tc>
          <w:tcPr>
            <w:tcW w:w="9016" w:type="dxa"/>
            <w:gridSpan w:val="2"/>
          </w:tcPr>
          <w:p w14:paraId="10862F0B" w14:textId="774F05D8" w:rsidR="00E07564" w:rsidRPr="00F10A6B" w:rsidRDefault="00E07564" w:rsidP="00727457">
            <w:pPr>
              <w:rPr>
                <w:sz w:val="20"/>
                <w:szCs w:val="20"/>
              </w:rPr>
            </w:pPr>
            <w:r w:rsidRPr="00F10A6B">
              <w:rPr>
                <w:sz w:val="20"/>
                <w:szCs w:val="20"/>
              </w:rPr>
              <w:t>Urgent action, this is a requirement of the SEND Code of Practice</w:t>
            </w:r>
          </w:p>
        </w:tc>
      </w:tr>
    </w:tbl>
    <w:p w14:paraId="0D3621B0" w14:textId="6991CC6F" w:rsidR="00837032" w:rsidRPr="00F10A6B" w:rsidRDefault="00837032">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BF35C0" w:rsidRPr="00F10A6B" w14:paraId="5E178888" w14:textId="77777777" w:rsidTr="00911EE2">
        <w:tc>
          <w:tcPr>
            <w:tcW w:w="9016" w:type="dxa"/>
            <w:gridSpan w:val="2"/>
            <w:shd w:val="clear" w:color="auto" w:fill="95DCF7" w:themeFill="accent4" w:themeFillTint="66"/>
          </w:tcPr>
          <w:p w14:paraId="29E555C1" w14:textId="609A15E7" w:rsidR="00BF35C0" w:rsidRPr="00F10A6B" w:rsidRDefault="00BF35C0" w:rsidP="00727457">
            <w:pPr>
              <w:pStyle w:val="ListParagraph"/>
              <w:numPr>
                <w:ilvl w:val="0"/>
                <w:numId w:val="3"/>
              </w:numPr>
              <w:rPr>
                <w:b/>
                <w:bCs/>
                <w:sz w:val="20"/>
                <w:szCs w:val="20"/>
              </w:rPr>
            </w:pPr>
            <w:r w:rsidRPr="00F10A6B">
              <w:rPr>
                <w:b/>
                <w:bCs/>
                <w:sz w:val="20"/>
                <w:szCs w:val="20"/>
              </w:rPr>
              <w:t>Managers and SENCos have due regard for, and a sound working knowledge of, the SEND Code of Practice and the Early Years Provider Guidance.</w:t>
            </w:r>
          </w:p>
        </w:tc>
      </w:tr>
      <w:tr w:rsidR="00BF35C0" w:rsidRPr="00F10A6B" w14:paraId="7726EC0A" w14:textId="77777777" w:rsidTr="00911EE2">
        <w:tc>
          <w:tcPr>
            <w:tcW w:w="3114" w:type="dxa"/>
            <w:shd w:val="clear" w:color="auto" w:fill="CAEDFB" w:themeFill="accent4" w:themeFillTint="33"/>
          </w:tcPr>
          <w:p w14:paraId="47DDA4D2" w14:textId="77777777" w:rsidR="00BF35C0" w:rsidRPr="00F10A6B" w:rsidRDefault="00BF35C0"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1D08D6D8" w14:textId="77777777" w:rsidR="00BF35C0" w:rsidRPr="00F10A6B" w:rsidRDefault="00BF35C0" w:rsidP="00727457">
            <w:pPr>
              <w:rPr>
                <w:sz w:val="20"/>
                <w:szCs w:val="20"/>
              </w:rPr>
            </w:pPr>
            <w:r w:rsidRPr="00F10A6B">
              <w:rPr>
                <w:sz w:val="20"/>
                <w:szCs w:val="20"/>
              </w:rPr>
              <w:t>Evidence - What is it that you do as Manager and/or SENCo? Include clear examples where possible:</w:t>
            </w:r>
          </w:p>
        </w:tc>
      </w:tr>
      <w:tr w:rsidR="00BF35C0" w:rsidRPr="00F10A6B" w14:paraId="0694822A" w14:textId="77777777" w:rsidTr="00911EE2">
        <w:tc>
          <w:tcPr>
            <w:tcW w:w="3114" w:type="dxa"/>
          </w:tcPr>
          <w:p w14:paraId="2B3A3817" w14:textId="77777777" w:rsidR="00BF35C0" w:rsidRPr="00F10A6B" w:rsidRDefault="00BF35C0" w:rsidP="00727457">
            <w:pPr>
              <w:pStyle w:val="ListParagraph"/>
              <w:numPr>
                <w:ilvl w:val="0"/>
                <w:numId w:val="2"/>
              </w:numPr>
              <w:rPr>
                <w:sz w:val="20"/>
                <w:szCs w:val="20"/>
              </w:rPr>
            </w:pPr>
            <w:r w:rsidRPr="00F10A6B">
              <w:rPr>
                <w:sz w:val="20"/>
                <w:szCs w:val="20"/>
              </w:rPr>
              <w:t>Fully</w:t>
            </w:r>
          </w:p>
          <w:p w14:paraId="738698F4" w14:textId="77777777" w:rsidR="00BF35C0" w:rsidRPr="00F10A6B" w:rsidRDefault="00BF35C0" w:rsidP="00727457">
            <w:pPr>
              <w:pStyle w:val="ListParagraph"/>
              <w:numPr>
                <w:ilvl w:val="0"/>
                <w:numId w:val="2"/>
              </w:numPr>
              <w:rPr>
                <w:sz w:val="20"/>
                <w:szCs w:val="20"/>
              </w:rPr>
            </w:pPr>
            <w:r w:rsidRPr="00F10A6B">
              <w:rPr>
                <w:sz w:val="20"/>
                <w:szCs w:val="20"/>
              </w:rPr>
              <w:t>Partially</w:t>
            </w:r>
          </w:p>
          <w:p w14:paraId="0DA6B73D" w14:textId="77777777" w:rsidR="00BF35C0" w:rsidRPr="00F10A6B" w:rsidRDefault="00BF35C0" w:rsidP="00727457">
            <w:pPr>
              <w:pStyle w:val="ListParagraph"/>
              <w:numPr>
                <w:ilvl w:val="0"/>
                <w:numId w:val="2"/>
              </w:numPr>
              <w:rPr>
                <w:sz w:val="20"/>
                <w:szCs w:val="20"/>
              </w:rPr>
            </w:pPr>
            <w:r w:rsidRPr="00F10A6B">
              <w:rPr>
                <w:sz w:val="20"/>
                <w:szCs w:val="20"/>
              </w:rPr>
              <w:t>Needs development</w:t>
            </w:r>
          </w:p>
        </w:tc>
        <w:tc>
          <w:tcPr>
            <w:tcW w:w="5902" w:type="dxa"/>
          </w:tcPr>
          <w:p w14:paraId="4FD05688" w14:textId="77777777" w:rsidR="00BF35C0" w:rsidRPr="00F10A6B" w:rsidRDefault="00BF35C0" w:rsidP="00727457">
            <w:pPr>
              <w:rPr>
                <w:sz w:val="20"/>
                <w:szCs w:val="20"/>
              </w:rPr>
            </w:pPr>
          </w:p>
        </w:tc>
      </w:tr>
      <w:tr w:rsidR="00BF35C0" w:rsidRPr="00F10A6B" w14:paraId="613319F5" w14:textId="77777777" w:rsidTr="00911EE2">
        <w:tc>
          <w:tcPr>
            <w:tcW w:w="3114" w:type="dxa"/>
            <w:shd w:val="clear" w:color="auto" w:fill="CAEDFB" w:themeFill="accent4" w:themeFillTint="33"/>
          </w:tcPr>
          <w:p w14:paraId="0A52482C" w14:textId="77777777" w:rsidR="00BF35C0" w:rsidRPr="00F10A6B" w:rsidRDefault="00BF35C0"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11A77B55" w14:textId="77777777" w:rsidR="00BF35C0" w:rsidRPr="00F10A6B" w:rsidRDefault="00BF35C0" w:rsidP="00727457">
            <w:pPr>
              <w:rPr>
                <w:sz w:val="20"/>
                <w:szCs w:val="20"/>
              </w:rPr>
            </w:pPr>
            <w:r w:rsidRPr="00F10A6B">
              <w:rPr>
                <w:sz w:val="20"/>
                <w:szCs w:val="20"/>
              </w:rPr>
              <w:t>Assessor comments/recommendations:</w:t>
            </w:r>
          </w:p>
        </w:tc>
      </w:tr>
      <w:tr w:rsidR="00BF35C0" w:rsidRPr="00F10A6B" w14:paraId="74873B2C" w14:textId="77777777" w:rsidTr="00911EE2">
        <w:tc>
          <w:tcPr>
            <w:tcW w:w="3114" w:type="dxa"/>
          </w:tcPr>
          <w:p w14:paraId="5B3661C7" w14:textId="2DA02ACD" w:rsidR="00BF35C0" w:rsidRPr="00F10A6B" w:rsidRDefault="00BF35C0" w:rsidP="00727457">
            <w:pPr>
              <w:rPr>
                <w:i/>
                <w:iCs/>
                <w:sz w:val="20"/>
                <w:szCs w:val="20"/>
              </w:rPr>
            </w:pPr>
            <w:r w:rsidRPr="00F10A6B">
              <w:rPr>
                <w:i/>
                <w:iCs/>
                <w:sz w:val="20"/>
                <w:szCs w:val="20"/>
              </w:rPr>
              <w:t xml:space="preserve">Know and recognise section 5 of Code of Practice for Early Years; awareness and use of specific Early Years Guidance to </w:t>
            </w:r>
            <w:proofErr w:type="spellStart"/>
            <w:r w:rsidRPr="00F10A6B">
              <w:rPr>
                <w:i/>
                <w:iCs/>
                <w:sz w:val="20"/>
                <w:szCs w:val="20"/>
              </w:rPr>
              <w:t>CoP.</w:t>
            </w:r>
            <w:proofErr w:type="spellEnd"/>
          </w:p>
        </w:tc>
        <w:tc>
          <w:tcPr>
            <w:tcW w:w="5902" w:type="dxa"/>
          </w:tcPr>
          <w:p w14:paraId="5051FDED" w14:textId="77777777" w:rsidR="00BF35C0" w:rsidRPr="00F10A6B" w:rsidRDefault="00BF35C0" w:rsidP="00727457">
            <w:pPr>
              <w:rPr>
                <w:sz w:val="20"/>
                <w:szCs w:val="20"/>
              </w:rPr>
            </w:pPr>
          </w:p>
        </w:tc>
      </w:tr>
      <w:tr w:rsidR="00BF35C0" w:rsidRPr="00F10A6B" w14:paraId="2F4B7E8E" w14:textId="77777777" w:rsidTr="00911EE2">
        <w:tc>
          <w:tcPr>
            <w:tcW w:w="9016" w:type="dxa"/>
            <w:gridSpan w:val="2"/>
            <w:shd w:val="clear" w:color="auto" w:fill="CAEDFB" w:themeFill="accent4" w:themeFillTint="33"/>
          </w:tcPr>
          <w:p w14:paraId="02F5EB2B" w14:textId="77777777" w:rsidR="00BF35C0" w:rsidRPr="00F10A6B" w:rsidRDefault="00BF35C0" w:rsidP="00727457">
            <w:pPr>
              <w:rPr>
                <w:sz w:val="20"/>
                <w:szCs w:val="20"/>
              </w:rPr>
            </w:pPr>
            <w:r w:rsidRPr="00F10A6B">
              <w:rPr>
                <w:sz w:val="20"/>
                <w:szCs w:val="20"/>
              </w:rPr>
              <w:t>Actions:</w:t>
            </w:r>
          </w:p>
        </w:tc>
      </w:tr>
      <w:tr w:rsidR="00BF35C0" w:rsidRPr="00F10A6B" w14:paraId="5AB9B0FA" w14:textId="77777777" w:rsidTr="00911EE2">
        <w:tc>
          <w:tcPr>
            <w:tcW w:w="9016" w:type="dxa"/>
            <w:gridSpan w:val="2"/>
          </w:tcPr>
          <w:p w14:paraId="5DD8A187" w14:textId="7496D3B6" w:rsidR="00BF35C0" w:rsidRPr="00F10A6B" w:rsidRDefault="00BF35C0" w:rsidP="00727457">
            <w:pPr>
              <w:rPr>
                <w:sz w:val="20"/>
                <w:szCs w:val="20"/>
              </w:rPr>
            </w:pPr>
            <w:r w:rsidRPr="00F10A6B">
              <w:rPr>
                <w:sz w:val="20"/>
                <w:szCs w:val="20"/>
              </w:rPr>
              <w:t>Urgent action, this is a requirement of the SEND Code of Practice</w:t>
            </w:r>
          </w:p>
        </w:tc>
      </w:tr>
    </w:tbl>
    <w:p w14:paraId="371EFC89" w14:textId="77777777" w:rsidR="00911EE2" w:rsidRPr="00F10A6B" w:rsidRDefault="00911EE2">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BF35C0" w:rsidRPr="00F10A6B" w14:paraId="5F65F3DD" w14:textId="77777777" w:rsidTr="00911EE2">
        <w:tc>
          <w:tcPr>
            <w:tcW w:w="9016" w:type="dxa"/>
            <w:gridSpan w:val="2"/>
            <w:shd w:val="clear" w:color="auto" w:fill="95DCF7" w:themeFill="accent4" w:themeFillTint="66"/>
          </w:tcPr>
          <w:p w14:paraId="37FF7CDD" w14:textId="3CB6CA57" w:rsidR="00BF35C0" w:rsidRPr="00F10A6B" w:rsidRDefault="00BF35C0" w:rsidP="00727457">
            <w:pPr>
              <w:pStyle w:val="ListParagraph"/>
              <w:numPr>
                <w:ilvl w:val="0"/>
                <w:numId w:val="3"/>
              </w:numPr>
              <w:rPr>
                <w:b/>
                <w:bCs/>
                <w:sz w:val="20"/>
                <w:szCs w:val="20"/>
              </w:rPr>
            </w:pPr>
            <w:r w:rsidRPr="00F10A6B">
              <w:rPr>
                <w:b/>
                <w:bCs/>
                <w:sz w:val="20"/>
                <w:szCs w:val="20"/>
              </w:rPr>
              <w:lastRenderedPageBreak/>
              <w:t>Can the Manager and SENCo explain the process for completing the Statutory Progress Check at Age 2, and the role of leadership in ensuring assessments are accurate and shared with the appropriate people?</w:t>
            </w:r>
          </w:p>
        </w:tc>
      </w:tr>
      <w:tr w:rsidR="00BF35C0" w:rsidRPr="00F10A6B" w14:paraId="0114543B" w14:textId="77777777" w:rsidTr="00911EE2">
        <w:tc>
          <w:tcPr>
            <w:tcW w:w="3114" w:type="dxa"/>
            <w:shd w:val="clear" w:color="auto" w:fill="CAEDFB" w:themeFill="accent4" w:themeFillTint="33"/>
          </w:tcPr>
          <w:p w14:paraId="65494D5C" w14:textId="77777777" w:rsidR="00BF35C0" w:rsidRPr="00F10A6B" w:rsidRDefault="00BF35C0"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4829A7BA" w14:textId="77777777" w:rsidR="00BF35C0" w:rsidRPr="00F10A6B" w:rsidRDefault="00BF35C0" w:rsidP="00727457">
            <w:pPr>
              <w:rPr>
                <w:sz w:val="20"/>
                <w:szCs w:val="20"/>
              </w:rPr>
            </w:pPr>
            <w:r w:rsidRPr="00F10A6B">
              <w:rPr>
                <w:sz w:val="20"/>
                <w:szCs w:val="20"/>
              </w:rPr>
              <w:t>Evidence - What is it that you do as Manager and/or SENCo? Include clear examples where possible:</w:t>
            </w:r>
          </w:p>
        </w:tc>
      </w:tr>
      <w:tr w:rsidR="00BF35C0" w:rsidRPr="00F10A6B" w14:paraId="4163200B" w14:textId="77777777" w:rsidTr="00911EE2">
        <w:tc>
          <w:tcPr>
            <w:tcW w:w="3114" w:type="dxa"/>
          </w:tcPr>
          <w:p w14:paraId="03EFFDC1" w14:textId="77777777" w:rsidR="00BF35C0" w:rsidRPr="00F10A6B" w:rsidRDefault="00BF35C0" w:rsidP="00727457">
            <w:pPr>
              <w:pStyle w:val="ListParagraph"/>
              <w:numPr>
                <w:ilvl w:val="0"/>
                <w:numId w:val="2"/>
              </w:numPr>
              <w:rPr>
                <w:sz w:val="20"/>
                <w:szCs w:val="20"/>
              </w:rPr>
            </w:pPr>
            <w:r w:rsidRPr="00F10A6B">
              <w:rPr>
                <w:sz w:val="20"/>
                <w:szCs w:val="20"/>
              </w:rPr>
              <w:t>Fully</w:t>
            </w:r>
          </w:p>
          <w:p w14:paraId="28E68FEF" w14:textId="77777777" w:rsidR="00BF35C0" w:rsidRPr="00F10A6B" w:rsidRDefault="00BF35C0" w:rsidP="00727457">
            <w:pPr>
              <w:pStyle w:val="ListParagraph"/>
              <w:numPr>
                <w:ilvl w:val="0"/>
                <w:numId w:val="2"/>
              </w:numPr>
              <w:rPr>
                <w:sz w:val="20"/>
                <w:szCs w:val="20"/>
              </w:rPr>
            </w:pPr>
            <w:r w:rsidRPr="00F10A6B">
              <w:rPr>
                <w:sz w:val="20"/>
                <w:szCs w:val="20"/>
              </w:rPr>
              <w:t>Partially</w:t>
            </w:r>
          </w:p>
          <w:p w14:paraId="302C995A" w14:textId="77777777" w:rsidR="00BF35C0" w:rsidRPr="00F10A6B" w:rsidRDefault="00BF35C0" w:rsidP="00727457">
            <w:pPr>
              <w:pStyle w:val="ListParagraph"/>
              <w:numPr>
                <w:ilvl w:val="0"/>
                <w:numId w:val="2"/>
              </w:numPr>
              <w:rPr>
                <w:sz w:val="20"/>
                <w:szCs w:val="20"/>
              </w:rPr>
            </w:pPr>
            <w:r w:rsidRPr="00F10A6B">
              <w:rPr>
                <w:sz w:val="20"/>
                <w:szCs w:val="20"/>
              </w:rPr>
              <w:t>Needs development</w:t>
            </w:r>
          </w:p>
        </w:tc>
        <w:tc>
          <w:tcPr>
            <w:tcW w:w="5902" w:type="dxa"/>
          </w:tcPr>
          <w:p w14:paraId="3A03DDDC" w14:textId="77777777" w:rsidR="00BF35C0" w:rsidRPr="00F10A6B" w:rsidRDefault="00BF35C0" w:rsidP="00727457">
            <w:pPr>
              <w:rPr>
                <w:sz w:val="20"/>
                <w:szCs w:val="20"/>
              </w:rPr>
            </w:pPr>
          </w:p>
        </w:tc>
      </w:tr>
      <w:tr w:rsidR="00BF35C0" w:rsidRPr="00F10A6B" w14:paraId="2E1EFAC3" w14:textId="77777777" w:rsidTr="00911EE2">
        <w:tc>
          <w:tcPr>
            <w:tcW w:w="3114" w:type="dxa"/>
            <w:shd w:val="clear" w:color="auto" w:fill="CAEDFB" w:themeFill="accent4" w:themeFillTint="33"/>
          </w:tcPr>
          <w:p w14:paraId="12D1235C" w14:textId="77777777" w:rsidR="00BF35C0" w:rsidRPr="00F10A6B" w:rsidRDefault="00BF35C0"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7C464055" w14:textId="77777777" w:rsidR="00BF35C0" w:rsidRPr="00F10A6B" w:rsidRDefault="00BF35C0" w:rsidP="00727457">
            <w:pPr>
              <w:rPr>
                <w:sz w:val="20"/>
                <w:szCs w:val="20"/>
              </w:rPr>
            </w:pPr>
            <w:r w:rsidRPr="00F10A6B">
              <w:rPr>
                <w:sz w:val="20"/>
                <w:szCs w:val="20"/>
              </w:rPr>
              <w:t>Assessor comments/recommendations:</w:t>
            </w:r>
          </w:p>
        </w:tc>
      </w:tr>
      <w:tr w:rsidR="00BF35C0" w:rsidRPr="00F10A6B" w14:paraId="43586721" w14:textId="77777777" w:rsidTr="00911EE2">
        <w:tc>
          <w:tcPr>
            <w:tcW w:w="3114" w:type="dxa"/>
          </w:tcPr>
          <w:p w14:paraId="2091DEE0" w14:textId="5944D3C5" w:rsidR="00BF35C0" w:rsidRPr="00F10A6B" w:rsidRDefault="00BF35C0" w:rsidP="00727457">
            <w:pPr>
              <w:rPr>
                <w:i/>
                <w:iCs/>
                <w:sz w:val="20"/>
                <w:szCs w:val="20"/>
              </w:rPr>
            </w:pPr>
            <w:r w:rsidRPr="00F10A6B">
              <w:rPr>
                <w:i/>
                <w:iCs/>
                <w:sz w:val="20"/>
                <w:szCs w:val="20"/>
              </w:rPr>
              <w:t xml:space="preserve">Completed checks are moderated by leadership; Manager/SENCo ensures checks are shared and discussed; Leadership encourages educators to integrate Statutory Progress Check with Health Visitor reviews where possible [NB not all LA areas will have effective integrated review processes with Health Visitors, but it should be an aspiration to work in partnership when there are concerns about a child's development following 2 year checks. </w:t>
            </w:r>
          </w:p>
        </w:tc>
        <w:tc>
          <w:tcPr>
            <w:tcW w:w="5902" w:type="dxa"/>
          </w:tcPr>
          <w:p w14:paraId="17200B26" w14:textId="77777777" w:rsidR="00BF35C0" w:rsidRPr="00F10A6B" w:rsidRDefault="00BF35C0" w:rsidP="00727457">
            <w:pPr>
              <w:rPr>
                <w:sz w:val="20"/>
                <w:szCs w:val="20"/>
              </w:rPr>
            </w:pPr>
          </w:p>
        </w:tc>
      </w:tr>
      <w:tr w:rsidR="00BF35C0" w:rsidRPr="00F10A6B" w14:paraId="10702941" w14:textId="77777777" w:rsidTr="00911EE2">
        <w:tc>
          <w:tcPr>
            <w:tcW w:w="9016" w:type="dxa"/>
            <w:gridSpan w:val="2"/>
            <w:shd w:val="clear" w:color="auto" w:fill="CAEDFB" w:themeFill="accent4" w:themeFillTint="33"/>
          </w:tcPr>
          <w:p w14:paraId="31792AEA" w14:textId="77777777" w:rsidR="00BF35C0" w:rsidRPr="00F10A6B" w:rsidRDefault="00BF35C0" w:rsidP="00727457">
            <w:pPr>
              <w:rPr>
                <w:sz w:val="20"/>
                <w:szCs w:val="20"/>
              </w:rPr>
            </w:pPr>
            <w:r w:rsidRPr="00F10A6B">
              <w:rPr>
                <w:sz w:val="20"/>
                <w:szCs w:val="20"/>
              </w:rPr>
              <w:t>Actions:</w:t>
            </w:r>
          </w:p>
        </w:tc>
      </w:tr>
      <w:tr w:rsidR="00BF35C0" w:rsidRPr="00F10A6B" w14:paraId="4F6BD925" w14:textId="77777777" w:rsidTr="00911EE2">
        <w:tc>
          <w:tcPr>
            <w:tcW w:w="9016" w:type="dxa"/>
            <w:gridSpan w:val="2"/>
          </w:tcPr>
          <w:p w14:paraId="4FF39A1B" w14:textId="407D00B6" w:rsidR="00BF35C0" w:rsidRPr="00F10A6B" w:rsidRDefault="00BF35C0" w:rsidP="00727457">
            <w:pPr>
              <w:rPr>
                <w:sz w:val="20"/>
                <w:szCs w:val="20"/>
              </w:rPr>
            </w:pPr>
            <w:r w:rsidRPr="00F10A6B">
              <w:rPr>
                <w:sz w:val="20"/>
                <w:szCs w:val="20"/>
              </w:rPr>
              <w:t>Urgent action, this is a requirement of the EYFS</w:t>
            </w:r>
          </w:p>
        </w:tc>
      </w:tr>
    </w:tbl>
    <w:p w14:paraId="26D7D4F8" w14:textId="77777777" w:rsidR="00BF35C0" w:rsidRPr="00F10A6B" w:rsidRDefault="00BF35C0">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BF35C0" w:rsidRPr="00F10A6B" w14:paraId="01B8E016" w14:textId="77777777" w:rsidTr="00911EE2">
        <w:tc>
          <w:tcPr>
            <w:tcW w:w="9016" w:type="dxa"/>
            <w:gridSpan w:val="2"/>
            <w:shd w:val="clear" w:color="auto" w:fill="95DCF7" w:themeFill="accent4" w:themeFillTint="66"/>
          </w:tcPr>
          <w:p w14:paraId="5BDE7EF2" w14:textId="074BEFAF" w:rsidR="00BF35C0" w:rsidRPr="00F10A6B" w:rsidRDefault="00BF35C0" w:rsidP="00727457">
            <w:pPr>
              <w:pStyle w:val="ListParagraph"/>
              <w:numPr>
                <w:ilvl w:val="0"/>
                <w:numId w:val="3"/>
              </w:numPr>
              <w:rPr>
                <w:b/>
                <w:bCs/>
                <w:sz w:val="20"/>
                <w:szCs w:val="20"/>
              </w:rPr>
            </w:pPr>
            <w:r w:rsidRPr="00F10A6B">
              <w:rPr>
                <w:b/>
                <w:bCs/>
                <w:sz w:val="20"/>
                <w:szCs w:val="20"/>
              </w:rPr>
              <w:t>The setting's vision values inclusion.</w:t>
            </w:r>
          </w:p>
        </w:tc>
      </w:tr>
      <w:tr w:rsidR="00BF35C0" w:rsidRPr="00F10A6B" w14:paraId="7330336F" w14:textId="77777777" w:rsidTr="00911EE2">
        <w:tc>
          <w:tcPr>
            <w:tcW w:w="3114" w:type="dxa"/>
            <w:shd w:val="clear" w:color="auto" w:fill="CAEDFB" w:themeFill="accent4" w:themeFillTint="33"/>
          </w:tcPr>
          <w:p w14:paraId="2C795B20" w14:textId="77777777" w:rsidR="00BF35C0" w:rsidRPr="00F10A6B" w:rsidRDefault="00BF35C0"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46A997C5" w14:textId="77777777" w:rsidR="00BF35C0" w:rsidRPr="00F10A6B" w:rsidRDefault="00BF35C0" w:rsidP="00727457">
            <w:pPr>
              <w:rPr>
                <w:sz w:val="20"/>
                <w:szCs w:val="20"/>
              </w:rPr>
            </w:pPr>
            <w:r w:rsidRPr="00F10A6B">
              <w:rPr>
                <w:sz w:val="20"/>
                <w:szCs w:val="20"/>
              </w:rPr>
              <w:t>Evidence - What is it that you do as Manager and/or SENCo? Include clear examples where possible:</w:t>
            </w:r>
          </w:p>
        </w:tc>
      </w:tr>
      <w:tr w:rsidR="00BF35C0" w:rsidRPr="00F10A6B" w14:paraId="3CBC6931" w14:textId="77777777" w:rsidTr="00911EE2">
        <w:tc>
          <w:tcPr>
            <w:tcW w:w="3114" w:type="dxa"/>
          </w:tcPr>
          <w:p w14:paraId="1B32257C" w14:textId="77777777" w:rsidR="00BF35C0" w:rsidRPr="00F10A6B" w:rsidRDefault="00BF35C0" w:rsidP="00727457">
            <w:pPr>
              <w:pStyle w:val="ListParagraph"/>
              <w:numPr>
                <w:ilvl w:val="0"/>
                <w:numId w:val="2"/>
              </w:numPr>
              <w:rPr>
                <w:sz w:val="20"/>
                <w:szCs w:val="20"/>
              </w:rPr>
            </w:pPr>
            <w:r w:rsidRPr="00F10A6B">
              <w:rPr>
                <w:sz w:val="20"/>
                <w:szCs w:val="20"/>
              </w:rPr>
              <w:t>Fully</w:t>
            </w:r>
          </w:p>
          <w:p w14:paraId="6DD4B8C5" w14:textId="77777777" w:rsidR="00BF35C0" w:rsidRPr="00F10A6B" w:rsidRDefault="00BF35C0" w:rsidP="00727457">
            <w:pPr>
              <w:pStyle w:val="ListParagraph"/>
              <w:numPr>
                <w:ilvl w:val="0"/>
                <w:numId w:val="2"/>
              </w:numPr>
              <w:rPr>
                <w:sz w:val="20"/>
                <w:szCs w:val="20"/>
              </w:rPr>
            </w:pPr>
            <w:r w:rsidRPr="00F10A6B">
              <w:rPr>
                <w:sz w:val="20"/>
                <w:szCs w:val="20"/>
              </w:rPr>
              <w:t>Partially</w:t>
            </w:r>
          </w:p>
          <w:p w14:paraId="14C15CA6" w14:textId="77777777" w:rsidR="00BF35C0" w:rsidRPr="00F10A6B" w:rsidRDefault="00BF35C0" w:rsidP="00727457">
            <w:pPr>
              <w:pStyle w:val="ListParagraph"/>
              <w:numPr>
                <w:ilvl w:val="0"/>
                <w:numId w:val="2"/>
              </w:numPr>
              <w:rPr>
                <w:sz w:val="20"/>
                <w:szCs w:val="20"/>
              </w:rPr>
            </w:pPr>
            <w:r w:rsidRPr="00F10A6B">
              <w:rPr>
                <w:sz w:val="20"/>
                <w:szCs w:val="20"/>
              </w:rPr>
              <w:t>Needs development</w:t>
            </w:r>
          </w:p>
        </w:tc>
        <w:tc>
          <w:tcPr>
            <w:tcW w:w="5902" w:type="dxa"/>
          </w:tcPr>
          <w:p w14:paraId="590C022D" w14:textId="77777777" w:rsidR="00BF35C0" w:rsidRPr="00F10A6B" w:rsidRDefault="00BF35C0" w:rsidP="00727457">
            <w:pPr>
              <w:rPr>
                <w:sz w:val="20"/>
                <w:szCs w:val="20"/>
              </w:rPr>
            </w:pPr>
          </w:p>
        </w:tc>
      </w:tr>
      <w:tr w:rsidR="00BF35C0" w:rsidRPr="00F10A6B" w14:paraId="182484CA" w14:textId="77777777" w:rsidTr="00911EE2">
        <w:tc>
          <w:tcPr>
            <w:tcW w:w="3114" w:type="dxa"/>
            <w:shd w:val="clear" w:color="auto" w:fill="CAEDFB" w:themeFill="accent4" w:themeFillTint="33"/>
          </w:tcPr>
          <w:p w14:paraId="231C4569" w14:textId="77777777" w:rsidR="00BF35C0" w:rsidRPr="00F10A6B" w:rsidRDefault="00BF35C0"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0E9F8100" w14:textId="77777777" w:rsidR="00BF35C0" w:rsidRPr="00F10A6B" w:rsidRDefault="00BF35C0" w:rsidP="00727457">
            <w:pPr>
              <w:rPr>
                <w:sz w:val="20"/>
                <w:szCs w:val="20"/>
              </w:rPr>
            </w:pPr>
            <w:r w:rsidRPr="00F10A6B">
              <w:rPr>
                <w:sz w:val="20"/>
                <w:szCs w:val="20"/>
              </w:rPr>
              <w:t>Assessor comments/recommendations:</w:t>
            </w:r>
          </w:p>
        </w:tc>
      </w:tr>
      <w:tr w:rsidR="00BF35C0" w:rsidRPr="00F10A6B" w14:paraId="1FEA888C" w14:textId="77777777" w:rsidTr="00911EE2">
        <w:tc>
          <w:tcPr>
            <w:tcW w:w="3114" w:type="dxa"/>
          </w:tcPr>
          <w:p w14:paraId="29D07E5A" w14:textId="3ACADFAC" w:rsidR="00BF35C0" w:rsidRPr="00F10A6B" w:rsidRDefault="00BF35C0" w:rsidP="00727457">
            <w:pPr>
              <w:rPr>
                <w:i/>
                <w:iCs/>
                <w:sz w:val="20"/>
                <w:szCs w:val="20"/>
              </w:rPr>
            </w:pPr>
            <w:r w:rsidRPr="00F10A6B">
              <w:rPr>
                <w:i/>
                <w:iCs/>
                <w:sz w:val="20"/>
                <w:szCs w:val="20"/>
              </w:rPr>
              <w:t>What is the vision for the setting, and how do they value inclusion within it? Is inclusion consistently part of their thinking?</w:t>
            </w:r>
          </w:p>
        </w:tc>
        <w:tc>
          <w:tcPr>
            <w:tcW w:w="5902" w:type="dxa"/>
          </w:tcPr>
          <w:p w14:paraId="3E8C1ABD" w14:textId="77777777" w:rsidR="00BF35C0" w:rsidRPr="00F10A6B" w:rsidRDefault="00BF35C0" w:rsidP="00727457">
            <w:pPr>
              <w:rPr>
                <w:sz w:val="20"/>
                <w:szCs w:val="20"/>
              </w:rPr>
            </w:pPr>
          </w:p>
        </w:tc>
      </w:tr>
      <w:tr w:rsidR="00BF35C0" w:rsidRPr="00F10A6B" w14:paraId="26F84D69" w14:textId="77777777" w:rsidTr="00911EE2">
        <w:tc>
          <w:tcPr>
            <w:tcW w:w="9016" w:type="dxa"/>
            <w:gridSpan w:val="2"/>
            <w:shd w:val="clear" w:color="auto" w:fill="CAEDFB" w:themeFill="accent4" w:themeFillTint="33"/>
          </w:tcPr>
          <w:p w14:paraId="03852C11" w14:textId="77777777" w:rsidR="00BF35C0" w:rsidRPr="00F10A6B" w:rsidRDefault="00BF35C0" w:rsidP="00727457">
            <w:pPr>
              <w:rPr>
                <w:sz w:val="20"/>
                <w:szCs w:val="20"/>
              </w:rPr>
            </w:pPr>
            <w:r w:rsidRPr="00F10A6B">
              <w:rPr>
                <w:sz w:val="20"/>
                <w:szCs w:val="20"/>
              </w:rPr>
              <w:t>Actions:</w:t>
            </w:r>
          </w:p>
        </w:tc>
      </w:tr>
      <w:tr w:rsidR="00BF35C0" w:rsidRPr="00F10A6B" w14:paraId="6444957D" w14:textId="77777777" w:rsidTr="00911EE2">
        <w:tc>
          <w:tcPr>
            <w:tcW w:w="9016" w:type="dxa"/>
            <w:gridSpan w:val="2"/>
          </w:tcPr>
          <w:p w14:paraId="13EC1DEC" w14:textId="77777777" w:rsidR="00BF35C0" w:rsidRPr="00F10A6B" w:rsidRDefault="00BF35C0" w:rsidP="00727457">
            <w:pPr>
              <w:rPr>
                <w:sz w:val="20"/>
                <w:szCs w:val="20"/>
              </w:rPr>
            </w:pPr>
          </w:p>
        </w:tc>
      </w:tr>
    </w:tbl>
    <w:p w14:paraId="1FBAC9DA" w14:textId="77777777" w:rsidR="00BF35C0" w:rsidRPr="00F10A6B" w:rsidRDefault="00BF35C0">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BF35C0" w:rsidRPr="00F10A6B" w14:paraId="1CA042B4" w14:textId="77777777" w:rsidTr="00911EE2">
        <w:tc>
          <w:tcPr>
            <w:tcW w:w="9016" w:type="dxa"/>
            <w:gridSpan w:val="2"/>
            <w:shd w:val="clear" w:color="auto" w:fill="95DCF7" w:themeFill="accent4" w:themeFillTint="66"/>
          </w:tcPr>
          <w:p w14:paraId="3DB32507" w14:textId="1D4EE9A6" w:rsidR="00BF35C0" w:rsidRPr="00F10A6B" w:rsidRDefault="00BF35C0" w:rsidP="00727457">
            <w:pPr>
              <w:pStyle w:val="ListParagraph"/>
              <w:numPr>
                <w:ilvl w:val="0"/>
                <w:numId w:val="3"/>
              </w:numPr>
              <w:rPr>
                <w:b/>
                <w:bCs/>
                <w:sz w:val="20"/>
                <w:szCs w:val="20"/>
              </w:rPr>
            </w:pPr>
            <w:r w:rsidRPr="00F10A6B">
              <w:rPr>
                <w:b/>
                <w:bCs/>
                <w:sz w:val="20"/>
                <w:szCs w:val="20"/>
              </w:rPr>
              <w:t>There is a culture of identifying and sourcing CPD opportunities to support the upskilling of staff, and ensuring training has a positive impact on children's outcomes.</w:t>
            </w:r>
          </w:p>
        </w:tc>
      </w:tr>
      <w:tr w:rsidR="00BF35C0" w:rsidRPr="00F10A6B" w14:paraId="3913088D" w14:textId="77777777" w:rsidTr="00911EE2">
        <w:tc>
          <w:tcPr>
            <w:tcW w:w="3114" w:type="dxa"/>
            <w:shd w:val="clear" w:color="auto" w:fill="CAEDFB" w:themeFill="accent4" w:themeFillTint="33"/>
          </w:tcPr>
          <w:p w14:paraId="4B2BBFF8" w14:textId="77777777" w:rsidR="00BF35C0" w:rsidRPr="00F10A6B" w:rsidRDefault="00BF35C0"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687058FE" w14:textId="77777777" w:rsidR="00BF35C0" w:rsidRPr="00F10A6B" w:rsidRDefault="00BF35C0" w:rsidP="00727457">
            <w:pPr>
              <w:rPr>
                <w:sz w:val="20"/>
                <w:szCs w:val="20"/>
              </w:rPr>
            </w:pPr>
            <w:r w:rsidRPr="00F10A6B">
              <w:rPr>
                <w:sz w:val="20"/>
                <w:szCs w:val="20"/>
              </w:rPr>
              <w:t>Evidence - What is it that you do as Manager and/or SENCo? Include clear examples where possible:</w:t>
            </w:r>
          </w:p>
        </w:tc>
      </w:tr>
      <w:tr w:rsidR="00BF35C0" w:rsidRPr="00F10A6B" w14:paraId="3386A8DC" w14:textId="77777777" w:rsidTr="00911EE2">
        <w:tc>
          <w:tcPr>
            <w:tcW w:w="3114" w:type="dxa"/>
          </w:tcPr>
          <w:p w14:paraId="2A3BE1DD" w14:textId="77777777" w:rsidR="00BF35C0" w:rsidRPr="00F10A6B" w:rsidRDefault="00BF35C0" w:rsidP="00727457">
            <w:pPr>
              <w:pStyle w:val="ListParagraph"/>
              <w:numPr>
                <w:ilvl w:val="0"/>
                <w:numId w:val="2"/>
              </w:numPr>
              <w:rPr>
                <w:sz w:val="20"/>
                <w:szCs w:val="20"/>
              </w:rPr>
            </w:pPr>
            <w:r w:rsidRPr="00F10A6B">
              <w:rPr>
                <w:sz w:val="20"/>
                <w:szCs w:val="20"/>
              </w:rPr>
              <w:t>Fully</w:t>
            </w:r>
          </w:p>
          <w:p w14:paraId="5654B08D" w14:textId="77777777" w:rsidR="00BF35C0" w:rsidRPr="00F10A6B" w:rsidRDefault="00BF35C0" w:rsidP="00727457">
            <w:pPr>
              <w:pStyle w:val="ListParagraph"/>
              <w:numPr>
                <w:ilvl w:val="0"/>
                <w:numId w:val="2"/>
              </w:numPr>
              <w:rPr>
                <w:sz w:val="20"/>
                <w:szCs w:val="20"/>
              </w:rPr>
            </w:pPr>
            <w:r w:rsidRPr="00F10A6B">
              <w:rPr>
                <w:sz w:val="20"/>
                <w:szCs w:val="20"/>
              </w:rPr>
              <w:t>Partially</w:t>
            </w:r>
          </w:p>
          <w:p w14:paraId="0A060630" w14:textId="77777777" w:rsidR="00BF35C0" w:rsidRPr="00F10A6B" w:rsidRDefault="00BF35C0" w:rsidP="00727457">
            <w:pPr>
              <w:pStyle w:val="ListParagraph"/>
              <w:numPr>
                <w:ilvl w:val="0"/>
                <w:numId w:val="2"/>
              </w:numPr>
              <w:rPr>
                <w:sz w:val="20"/>
                <w:szCs w:val="20"/>
              </w:rPr>
            </w:pPr>
            <w:r w:rsidRPr="00F10A6B">
              <w:rPr>
                <w:sz w:val="20"/>
                <w:szCs w:val="20"/>
              </w:rPr>
              <w:t>Needs development</w:t>
            </w:r>
          </w:p>
        </w:tc>
        <w:tc>
          <w:tcPr>
            <w:tcW w:w="5902" w:type="dxa"/>
          </w:tcPr>
          <w:p w14:paraId="242827AC" w14:textId="77777777" w:rsidR="00BF35C0" w:rsidRPr="00F10A6B" w:rsidRDefault="00BF35C0" w:rsidP="00727457">
            <w:pPr>
              <w:rPr>
                <w:sz w:val="20"/>
                <w:szCs w:val="20"/>
              </w:rPr>
            </w:pPr>
          </w:p>
        </w:tc>
      </w:tr>
      <w:tr w:rsidR="00BF35C0" w:rsidRPr="00F10A6B" w14:paraId="32F0EEF3" w14:textId="77777777" w:rsidTr="00911EE2">
        <w:tc>
          <w:tcPr>
            <w:tcW w:w="3114" w:type="dxa"/>
            <w:shd w:val="clear" w:color="auto" w:fill="CAEDFB" w:themeFill="accent4" w:themeFillTint="33"/>
          </w:tcPr>
          <w:p w14:paraId="5008BC50" w14:textId="77777777" w:rsidR="00BF35C0" w:rsidRPr="00F10A6B" w:rsidRDefault="00BF35C0"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7A2D3255" w14:textId="77777777" w:rsidR="00BF35C0" w:rsidRPr="00F10A6B" w:rsidRDefault="00BF35C0" w:rsidP="00727457">
            <w:pPr>
              <w:rPr>
                <w:sz w:val="20"/>
                <w:szCs w:val="20"/>
              </w:rPr>
            </w:pPr>
            <w:r w:rsidRPr="00F10A6B">
              <w:rPr>
                <w:sz w:val="20"/>
                <w:szCs w:val="20"/>
              </w:rPr>
              <w:t>Assessor comments/recommendations:</w:t>
            </w:r>
          </w:p>
        </w:tc>
      </w:tr>
      <w:tr w:rsidR="00BF35C0" w:rsidRPr="00F10A6B" w14:paraId="074CC0A0" w14:textId="77777777" w:rsidTr="00911EE2">
        <w:tc>
          <w:tcPr>
            <w:tcW w:w="3114" w:type="dxa"/>
          </w:tcPr>
          <w:p w14:paraId="56060C4D" w14:textId="13F3A367" w:rsidR="00BF35C0" w:rsidRPr="00F10A6B" w:rsidRDefault="00BF35C0" w:rsidP="00727457">
            <w:pPr>
              <w:rPr>
                <w:i/>
                <w:iCs/>
                <w:sz w:val="20"/>
                <w:szCs w:val="20"/>
              </w:rPr>
            </w:pPr>
            <w:r w:rsidRPr="00F10A6B">
              <w:rPr>
                <w:i/>
                <w:iCs/>
                <w:sz w:val="20"/>
                <w:szCs w:val="20"/>
              </w:rPr>
              <w:t>Training records/matrix; measuring impact of training; identifying training opportunities.</w:t>
            </w:r>
          </w:p>
        </w:tc>
        <w:tc>
          <w:tcPr>
            <w:tcW w:w="5902" w:type="dxa"/>
          </w:tcPr>
          <w:p w14:paraId="4112BF96" w14:textId="77777777" w:rsidR="00BF35C0" w:rsidRPr="00F10A6B" w:rsidRDefault="00BF35C0" w:rsidP="00727457">
            <w:pPr>
              <w:rPr>
                <w:sz w:val="20"/>
                <w:szCs w:val="20"/>
              </w:rPr>
            </w:pPr>
          </w:p>
        </w:tc>
      </w:tr>
      <w:tr w:rsidR="00BF35C0" w:rsidRPr="00F10A6B" w14:paraId="0FF08A0F" w14:textId="77777777" w:rsidTr="00911EE2">
        <w:tc>
          <w:tcPr>
            <w:tcW w:w="9016" w:type="dxa"/>
            <w:gridSpan w:val="2"/>
            <w:shd w:val="clear" w:color="auto" w:fill="CAEDFB" w:themeFill="accent4" w:themeFillTint="33"/>
          </w:tcPr>
          <w:p w14:paraId="26867984" w14:textId="77777777" w:rsidR="00BF35C0" w:rsidRPr="00F10A6B" w:rsidRDefault="00BF35C0" w:rsidP="00727457">
            <w:pPr>
              <w:rPr>
                <w:sz w:val="20"/>
                <w:szCs w:val="20"/>
              </w:rPr>
            </w:pPr>
            <w:r w:rsidRPr="00F10A6B">
              <w:rPr>
                <w:sz w:val="20"/>
                <w:szCs w:val="20"/>
              </w:rPr>
              <w:t>Actions:</w:t>
            </w:r>
          </w:p>
        </w:tc>
      </w:tr>
      <w:tr w:rsidR="00BF35C0" w:rsidRPr="00F10A6B" w14:paraId="507C12B3" w14:textId="77777777" w:rsidTr="00911EE2">
        <w:tc>
          <w:tcPr>
            <w:tcW w:w="9016" w:type="dxa"/>
            <w:gridSpan w:val="2"/>
          </w:tcPr>
          <w:p w14:paraId="38528318" w14:textId="77777777" w:rsidR="00BF35C0" w:rsidRPr="00F10A6B" w:rsidRDefault="00BF35C0" w:rsidP="00727457">
            <w:pPr>
              <w:rPr>
                <w:sz w:val="20"/>
                <w:szCs w:val="20"/>
              </w:rPr>
            </w:pPr>
          </w:p>
        </w:tc>
      </w:tr>
    </w:tbl>
    <w:p w14:paraId="6CE2390A" w14:textId="77777777" w:rsidR="00BF35C0" w:rsidRPr="00F10A6B" w:rsidRDefault="00BF35C0">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BF35C0" w:rsidRPr="00F10A6B" w14:paraId="037DF12F" w14:textId="77777777" w:rsidTr="00911EE2">
        <w:tc>
          <w:tcPr>
            <w:tcW w:w="9016" w:type="dxa"/>
            <w:gridSpan w:val="2"/>
            <w:shd w:val="clear" w:color="auto" w:fill="95DCF7" w:themeFill="accent4" w:themeFillTint="66"/>
          </w:tcPr>
          <w:p w14:paraId="0316245F" w14:textId="0B0BF4EF" w:rsidR="00BF35C0" w:rsidRPr="00F10A6B" w:rsidRDefault="00BF35C0" w:rsidP="00727457">
            <w:pPr>
              <w:pStyle w:val="ListParagraph"/>
              <w:numPr>
                <w:ilvl w:val="0"/>
                <w:numId w:val="3"/>
              </w:numPr>
              <w:rPr>
                <w:b/>
                <w:bCs/>
                <w:sz w:val="20"/>
                <w:szCs w:val="20"/>
              </w:rPr>
            </w:pPr>
            <w:r w:rsidRPr="00F10A6B">
              <w:rPr>
                <w:b/>
                <w:bCs/>
                <w:sz w:val="20"/>
                <w:szCs w:val="20"/>
              </w:rPr>
              <w:t>Managers/SENCos role model, coach and mentor to ensure a consistent approach to quality inclusive practice.</w:t>
            </w:r>
          </w:p>
        </w:tc>
      </w:tr>
      <w:tr w:rsidR="00BF35C0" w:rsidRPr="00F10A6B" w14:paraId="47E770F8" w14:textId="77777777" w:rsidTr="00911EE2">
        <w:tc>
          <w:tcPr>
            <w:tcW w:w="3114" w:type="dxa"/>
            <w:shd w:val="clear" w:color="auto" w:fill="CAEDFB" w:themeFill="accent4" w:themeFillTint="33"/>
          </w:tcPr>
          <w:p w14:paraId="119A530C" w14:textId="77777777" w:rsidR="00BF35C0" w:rsidRPr="00F10A6B" w:rsidRDefault="00BF35C0"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6870BBF4" w14:textId="77777777" w:rsidR="00BF35C0" w:rsidRPr="00F10A6B" w:rsidRDefault="00BF35C0" w:rsidP="00727457">
            <w:pPr>
              <w:rPr>
                <w:sz w:val="20"/>
                <w:szCs w:val="20"/>
              </w:rPr>
            </w:pPr>
            <w:r w:rsidRPr="00F10A6B">
              <w:rPr>
                <w:sz w:val="20"/>
                <w:szCs w:val="20"/>
              </w:rPr>
              <w:t>Evidence - What is it that you do as Manager and/or SENCo? Include clear examples where possible:</w:t>
            </w:r>
          </w:p>
        </w:tc>
      </w:tr>
      <w:tr w:rsidR="00BF35C0" w:rsidRPr="00F10A6B" w14:paraId="0D657ABC" w14:textId="77777777" w:rsidTr="00911EE2">
        <w:tc>
          <w:tcPr>
            <w:tcW w:w="3114" w:type="dxa"/>
          </w:tcPr>
          <w:p w14:paraId="14E5BCDA" w14:textId="77777777" w:rsidR="00BF35C0" w:rsidRPr="00F10A6B" w:rsidRDefault="00BF35C0" w:rsidP="00727457">
            <w:pPr>
              <w:pStyle w:val="ListParagraph"/>
              <w:numPr>
                <w:ilvl w:val="0"/>
                <w:numId w:val="2"/>
              </w:numPr>
              <w:rPr>
                <w:sz w:val="20"/>
                <w:szCs w:val="20"/>
              </w:rPr>
            </w:pPr>
            <w:r w:rsidRPr="00F10A6B">
              <w:rPr>
                <w:sz w:val="20"/>
                <w:szCs w:val="20"/>
              </w:rPr>
              <w:t>Fully</w:t>
            </w:r>
          </w:p>
          <w:p w14:paraId="4C8ABA1B" w14:textId="77777777" w:rsidR="00BF35C0" w:rsidRPr="00F10A6B" w:rsidRDefault="00BF35C0" w:rsidP="00727457">
            <w:pPr>
              <w:pStyle w:val="ListParagraph"/>
              <w:numPr>
                <w:ilvl w:val="0"/>
                <w:numId w:val="2"/>
              </w:numPr>
              <w:rPr>
                <w:sz w:val="20"/>
                <w:szCs w:val="20"/>
              </w:rPr>
            </w:pPr>
            <w:r w:rsidRPr="00F10A6B">
              <w:rPr>
                <w:sz w:val="20"/>
                <w:szCs w:val="20"/>
              </w:rPr>
              <w:t>Partially</w:t>
            </w:r>
          </w:p>
          <w:p w14:paraId="01127F85" w14:textId="77777777" w:rsidR="00BF35C0" w:rsidRPr="00F10A6B" w:rsidRDefault="00BF35C0" w:rsidP="00727457">
            <w:pPr>
              <w:pStyle w:val="ListParagraph"/>
              <w:numPr>
                <w:ilvl w:val="0"/>
                <w:numId w:val="2"/>
              </w:numPr>
              <w:rPr>
                <w:sz w:val="20"/>
                <w:szCs w:val="20"/>
              </w:rPr>
            </w:pPr>
            <w:r w:rsidRPr="00F10A6B">
              <w:rPr>
                <w:sz w:val="20"/>
                <w:szCs w:val="20"/>
              </w:rPr>
              <w:t>Needs development</w:t>
            </w:r>
          </w:p>
        </w:tc>
        <w:tc>
          <w:tcPr>
            <w:tcW w:w="5902" w:type="dxa"/>
          </w:tcPr>
          <w:p w14:paraId="3DB2BF66" w14:textId="77777777" w:rsidR="00BF35C0" w:rsidRPr="00F10A6B" w:rsidRDefault="00BF35C0" w:rsidP="00727457">
            <w:pPr>
              <w:rPr>
                <w:sz w:val="20"/>
                <w:szCs w:val="20"/>
              </w:rPr>
            </w:pPr>
          </w:p>
        </w:tc>
      </w:tr>
      <w:tr w:rsidR="00BF35C0" w:rsidRPr="00F10A6B" w14:paraId="7E2D5C21" w14:textId="77777777" w:rsidTr="00911EE2">
        <w:tc>
          <w:tcPr>
            <w:tcW w:w="3114" w:type="dxa"/>
            <w:shd w:val="clear" w:color="auto" w:fill="CAEDFB" w:themeFill="accent4" w:themeFillTint="33"/>
          </w:tcPr>
          <w:p w14:paraId="0922329A" w14:textId="77777777" w:rsidR="00BF35C0" w:rsidRPr="00F10A6B" w:rsidRDefault="00BF35C0"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7FFBE92D" w14:textId="77777777" w:rsidR="00BF35C0" w:rsidRPr="00F10A6B" w:rsidRDefault="00BF35C0" w:rsidP="00727457">
            <w:pPr>
              <w:rPr>
                <w:sz w:val="20"/>
                <w:szCs w:val="20"/>
              </w:rPr>
            </w:pPr>
            <w:r w:rsidRPr="00F10A6B">
              <w:rPr>
                <w:sz w:val="20"/>
                <w:szCs w:val="20"/>
              </w:rPr>
              <w:t>Assessor comments/recommendations:</w:t>
            </w:r>
          </w:p>
        </w:tc>
      </w:tr>
      <w:tr w:rsidR="00BF35C0" w:rsidRPr="00F10A6B" w14:paraId="7D131B00" w14:textId="77777777" w:rsidTr="00911EE2">
        <w:tc>
          <w:tcPr>
            <w:tcW w:w="3114" w:type="dxa"/>
          </w:tcPr>
          <w:p w14:paraId="258D3127" w14:textId="04D058B3" w:rsidR="00BF35C0" w:rsidRPr="00F10A6B" w:rsidRDefault="00BF35C0" w:rsidP="00727457">
            <w:pPr>
              <w:rPr>
                <w:i/>
                <w:iCs/>
                <w:sz w:val="20"/>
                <w:szCs w:val="20"/>
              </w:rPr>
            </w:pPr>
            <w:r w:rsidRPr="00F10A6B">
              <w:rPr>
                <w:i/>
                <w:iCs/>
                <w:sz w:val="20"/>
                <w:szCs w:val="20"/>
              </w:rPr>
              <w:t>1-2-1's/supervision; peer observations; individual and team discussions about strengths and areas for development.</w:t>
            </w:r>
          </w:p>
        </w:tc>
        <w:tc>
          <w:tcPr>
            <w:tcW w:w="5902" w:type="dxa"/>
          </w:tcPr>
          <w:p w14:paraId="34A3702C" w14:textId="77777777" w:rsidR="00BF35C0" w:rsidRPr="00F10A6B" w:rsidRDefault="00BF35C0" w:rsidP="00727457">
            <w:pPr>
              <w:rPr>
                <w:sz w:val="20"/>
                <w:szCs w:val="20"/>
              </w:rPr>
            </w:pPr>
          </w:p>
        </w:tc>
      </w:tr>
      <w:tr w:rsidR="00BF35C0" w:rsidRPr="00F10A6B" w14:paraId="52383E91" w14:textId="77777777" w:rsidTr="00911EE2">
        <w:tc>
          <w:tcPr>
            <w:tcW w:w="9016" w:type="dxa"/>
            <w:gridSpan w:val="2"/>
            <w:shd w:val="clear" w:color="auto" w:fill="CAEDFB" w:themeFill="accent4" w:themeFillTint="33"/>
          </w:tcPr>
          <w:p w14:paraId="60FFD917" w14:textId="77777777" w:rsidR="00BF35C0" w:rsidRPr="00F10A6B" w:rsidRDefault="00BF35C0" w:rsidP="00727457">
            <w:pPr>
              <w:rPr>
                <w:sz w:val="20"/>
                <w:szCs w:val="20"/>
              </w:rPr>
            </w:pPr>
            <w:r w:rsidRPr="00F10A6B">
              <w:rPr>
                <w:sz w:val="20"/>
                <w:szCs w:val="20"/>
              </w:rPr>
              <w:t>Actions:</w:t>
            </w:r>
          </w:p>
        </w:tc>
      </w:tr>
      <w:tr w:rsidR="00BF35C0" w:rsidRPr="00F10A6B" w14:paraId="6E88AC45" w14:textId="77777777" w:rsidTr="00911EE2">
        <w:tc>
          <w:tcPr>
            <w:tcW w:w="9016" w:type="dxa"/>
            <w:gridSpan w:val="2"/>
          </w:tcPr>
          <w:p w14:paraId="52C51A24" w14:textId="77777777" w:rsidR="00BF35C0" w:rsidRPr="00F10A6B" w:rsidRDefault="00BF35C0" w:rsidP="00727457">
            <w:pPr>
              <w:rPr>
                <w:sz w:val="20"/>
                <w:szCs w:val="20"/>
              </w:rPr>
            </w:pPr>
          </w:p>
        </w:tc>
      </w:tr>
    </w:tbl>
    <w:p w14:paraId="5A9E39A4" w14:textId="77777777" w:rsidR="00BF35C0" w:rsidRPr="00F10A6B" w:rsidRDefault="00BF35C0">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F10A6B" w:rsidRPr="00F10A6B" w14:paraId="4DC3BCF2" w14:textId="77777777" w:rsidTr="00911EE2">
        <w:tc>
          <w:tcPr>
            <w:tcW w:w="9016" w:type="dxa"/>
            <w:gridSpan w:val="2"/>
            <w:shd w:val="clear" w:color="auto" w:fill="95DCF7" w:themeFill="accent4" w:themeFillTint="66"/>
          </w:tcPr>
          <w:p w14:paraId="0FC32DE1" w14:textId="517D761D" w:rsidR="00F10A6B" w:rsidRPr="00F10A6B" w:rsidRDefault="00F10A6B" w:rsidP="00727457">
            <w:pPr>
              <w:pStyle w:val="ListParagraph"/>
              <w:numPr>
                <w:ilvl w:val="0"/>
                <w:numId w:val="3"/>
              </w:numPr>
              <w:rPr>
                <w:b/>
                <w:bCs/>
                <w:sz w:val="20"/>
                <w:szCs w:val="20"/>
              </w:rPr>
            </w:pPr>
            <w:r w:rsidRPr="00F10A6B">
              <w:rPr>
                <w:b/>
                <w:bCs/>
                <w:sz w:val="20"/>
                <w:szCs w:val="20"/>
              </w:rPr>
              <w:t>Managers/SENCos have a sound understanding of support strategies and interventions that can be used for children with different types of SEND.</w:t>
            </w:r>
          </w:p>
        </w:tc>
      </w:tr>
      <w:tr w:rsidR="00F10A6B" w:rsidRPr="00F10A6B" w14:paraId="59B5A501" w14:textId="77777777" w:rsidTr="00911EE2">
        <w:tc>
          <w:tcPr>
            <w:tcW w:w="3114" w:type="dxa"/>
            <w:shd w:val="clear" w:color="auto" w:fill="CAEDFB" w:themeFill="accent4" w:themeFillTint="33"/>
          </w:tcPr>
          <w:p w14:paraId="69347032" w14:textId="77777777" w:rsidR="00F10A6B" w:rsidRPr="00F10A6B" w:rsidRDefault="00F10A6B"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1BC117AA" w14:textId="77777777" w:rsidR="00F10A6B" w:rsidRPr="00F10A6B" w:rsidRDefault="00F10A6B" w:rsidP="00727457">
            <w:pPr>
              <w:rPr>
                <w:sz w:val="20"/>
                <w:szCs w:val="20"/>
              </w:rPr>
            </w:pPr>
            <w:r w:rsidRPr="00F10A6B">
              <w:rPr>
                <w:sz w:val="20"/>
                <w:szCs w:val="20"/>
              </w:rPr>
              <w:t>Evidence - What is it that you do as Manager and/or SENCo? Include clear examples where possible:</w:t>
            </w:r>
          </w:p>
        </w:tc>
      </w:tr>
      <w:tr w:rsidR="00F10A6B" w:rsidRPr="00F10A6B" w14:paraId="28A380B4" w14:textId="77777777" w:rsidTr="00911EE2">
        <w:tc>
          <w:tcPr>
            <w:tcW w:w="3114" w:type="dxa"/>
          </w:tcPr>
          <w:p w14:paraId="288805CF" w14:textId="77777777" w:rsidR="00F10A6B" w:rsidRPr="00F10A6B" w:rsidRDefault="00F10A6B" w:rsidP="00727457">
            <w:pPr>
              <w:pStyle w:val="ListParagraph"/>
              <w:numPr>
                <w:ilvl w:val="0"/>
                <w:numId w:val="2"/>
              </w:numPr>
              <w:rPr>
                <w:sz w:val="20"/>
                <w:szCs w:val="20"/>
              </w:rPr>
            </w:pPr>
            <w:r w:rsidRPr="00F10A6B">
              <w:rPr>
                <w:sz w:val="20"/>
                <w:szCs w:val="20"/>
              </w:rPr>
              <w:lastRenderedPageBreak/>
              <w:t>Fully</w:t>
            </w:r>
          </w:p>
          <w:p w14:paraId="0553A600" w14:textId="77777777" w:rsidR="00F10A6B" w:rsidRPr="00F10A6B" w:rsidRDefault="00F10A6B" w:rsidP="00727457">
            <w:pPr>
              <w:pStyle w:val="ListParagraph"/>
              <w:numPr>
                <w:ilvl w:val="0"/>
                <w:numId w:val="2"/>
              </w:numPr>
              <w:rPr>
                <w:sz w:val="20"/>
                <w:szCs w:val="20"/>
              </w:rPr>
            </w:pPr>
            <w:r w:rsidRPr="00F10A6B">
              <w:rPr>
                <w:sz w:val="20"/>
                <w:szCs w:val="20"/>
              </w:rPr>
              <w:t>Partially</w:t>
            </w:r>
          </w:p>
          <w:p w14:paraId="751412A2" w14:textId="77777777" w:rsidR="00F10A6B" w:rsidRPr="00F10A6B" w:rsidRDefault="00F10A6B" w:rsidP="00727457">
            <w:pPr>
              <w:pStyle w:val="ListParagraph"/>
              <w:numPr>
                <w:ilvl w:val="0"/>
                <w:numId w:val="2"/>
              </w:numPr>
              <w:rPr>
                <w:sz w:val="20"/>
                <w:szCs w:val="20"/>
              </w:rPr>
            </w:pPr>
            <w:r w:rsidRPr="00F10A6B">
              <w:rPr>
                <w:sz w:val="20"/>
                <w:szCs w:val="20"/>
              </w:rPr>
              <w:t>Needs development</w:t>
            </w:r>
          </w:p>
        </w:tc>
        <w:tc>
          <w:tcPr>
            <w:tcW w:w="5902" w:type="dxa"/>
          </w:tcPr>
          <w:p w14:paraId="1E1BB961" w14:textId="77777777" w:rsidR="00F10A6B" w:rsidRPr="00F10A6B" w:rsidRDefault="00F10A6B" w:rsidP="00727457">
            <w:pPr>
              <w:rPr>
                <w:sz w:val="20"/>
                <w:szCs w:val="20"/>
              </w:rPr>
            </w:pPr>
          </w:p>
        </w:tc>
      </w:tr>
      <w:tr w:rsidR="00F10A6B" w:rsidRPr="00F10A6B" w14:paraId="33A914BB" w14:textId="77777777" w:rsidTr="00911EE2">
        <w:tc>
          <w:tcPr>
            <w:tcW w:w="3114" w:type="dxa"/>
            <w:shd w:val="clear" w:color="auto" w:fill="CAEDFB" w:themeFill="accent4" w:themeFillTint="33"/>
          </w:tcPr>
          <w:p w14:paraId="238D314A" w14:textId="77777777" w:rsidR="00F10A6B" w:rsidRPr="00F10A6B" w:rsidRDefault="00F10A6B"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7AA8AAB0" w14:textId="77777777" w:rsidR="00F10A6B" w:rsidRPr="00F10A6B" w:rsidRDefault="00F10A6B" w:rsidP="00727457">
            <w:pPr>
              <w:rPr>
                <w:sz w:val="20"/>
                <w:szCs w:val="20"/>
              </w:rPr>
            </w:pPr>
            <w:r w:rsidRPr="00F10A6B">
              <w:rPr>
                <w:sz w:val="20"/>
                <w:szCs w:val="20"/>
              </w:rPr>
              <w:t>Assessor comments/recommendations:</w:t>
            </w:r>
          </w:p>
        </w:tc>
      </w:tr>
      <w:tr w:rsidR="00F10A6B" w:rsidRPr="00F10A6B" w14:paraId="7B870BDC" w14:textId="77777777" w:rsidTr="00911EE2">
        <w:tc>
          <w:tcPr>
            <w:tcW w:w="3114" w:type="dxa"/>
          </w:tcPr>
          <w:p w14:paraId="0076F22A" w14:textId="47E779EF" w:rsidR="00F10A6B" w:rsidRPr="00F10A6B" w:rsidRDefault="00F10A6B" w:rsidP="00727457">
            <w:pPr>
              <w:rPr>
                <w:i/>
                <w:iCs/>
                <w:sz w:val="20"/>
                <w:szCs w:val="20"/>
              </w:rPr>
            </w:pPr>
            <w:r w:rsidRPr="00F10A6B">
              <w:rPr>
                <w:i/>
                <w:iCs/>
                <w:sz w:val="20"/>
                <w:szCs w:val="20"/>
              </w:rPr>
              <w:t>Knowledge of a range of evidence-based strategies and interventions for a variety of individual needs; Awareness and use of Ordinarily Available Provision guidance for their LA area.</w:t>
            </w:r>
          </w:p>
        </w:tc>
        <w:tc>
          <w:tcPr>
            <w:tcW w:w="5902" w:type="dxa"/>
          </w:tcPr>
          <w:p w14:paraId="6E34D2C7" w14:textId="77777777" w:rsidR="00F10A6B" w:rsidRPr="00F10A6B" w:rsidRDefault="00F10A6B" w:rsidP="00727457">
            <w:pPr>
              <w:rPr>
                <w:sz w:val="20"/>
                <w:szCs w:val="20"/>
              </w:rPr>
            </w:pPr>
          </w:p>
        </w:tc>
      </w:tr>
      <w:tr w:rsidR="00F10A6B" w:rsidRPr="00F10A6B" w14:paraId="316267E4" w14:textId="77777777" w:rsidTr="00911EE2">
        <w:tc>
          <w:tcPr>
            <w:tcW w:w="9016" w:type="dxa"/>
            <w:gridSpan w:val="2"/>
            <w:shd w:val="clear" w:color="auto" w:fill="CAEDFB" w:themeFill="accent4" w:themeFillTint="33"/>
          </w:tcPr>
          <w:p w14:paraId="06DEEE23" w14:textId="77777777" w:rsidR="00F10A6B" w:rsidRPr="00F10A6B" w:rsidRDefault="00F10A6B" w:rsidP="00727457">
            <w:pPr>
              <w:rPr>
                <w:sz w:val="20"/>
                <w:szCs w:val="20"/>
              </w:rPr>
            </w:pPr>
            <w:r w:rsidRPr="00F10A6B">
              <w:rPr>
                <w:sz w:val="20"/>
                <w:szCs w:val="20"/>
              </w:rPr>
              <w:t>Actions:</w:t>
            </w:r>
          </w:p>
        </w:tc>
      </w:tr>
      <w:tr w:rsidR="00F10A6B" w:rsidRPr="00F10A6B" w14:paraId="3B79E0C9" w14:textId="77777777" w:rsidTr="00911EE2">
        <w:tc>
          <w:tcPr>
            <w:tcW w:w="9016" w:type="dxa"/>
            <w:gridSpan w:val="2"/>
          </w:tcPr>
          <w:p w14:paraId="273871FE" w14:textId="77777777" w:rsidR="00F10A6B" w:rsidRPr="00F10A6B" w:rsidRDefault="00F10A6B" w:rsidP="00727457">
            <w:pPr>
              <w:rPr>
                <w:sz w:val="20"/>
                <w:szCs w:val="20"/>
              </w:rPr>
            </w:pPr>
          </w:p>
        </w:tc>
      </w:tr>
    </w:tbl>
    <w:p w14:paraId="05EA7CD2" w14:textId="77777777" w:rsidR="00F10A6B" w:rsidRPr="00F10A6B" w:rsidRDefault="00F10A6B">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F10A6B" w:rsidRPr="00F10A6B" w14:paraId="2500D9B1" w14:textId="77777777" w:rsidTr="00911EE2">
        <w:tc>
          <w:tcPr>
            <w:tcW w:w="9016" w:type="dxa"/>
            <w:gridSpan w:val="2"/>
            <w:shd w:val="clear" w:color="auto" w:fill="95DCF7" w:themeFill="accent4" w:themeFillTint="66"/>
          </w:tcPr>
          <w:p w14:paraId="3B3CC290" w14:textId="324FA9F3" w:rsidR="00F10A6B" w:rsidRPr="00F10A6B" w:rsidRDefault="00F10A6B" w:rsidP="00727457">
            <w:pPr>
              <w:pStyle w:val="ListParagraph"/>
              <w:numPr>
                <w:ilvl w:val="0"/>
                <w:numId w:val="3"/>
              </w:numPr>
              <w:rPr>
                <w:b/>
                <w:bCs/>
                <w:sz w:val="20"/>
                <w:szCs w:val="20"/>
              </w:rPr>
            </w:pPr>
            <w:r w:rsidRPr="00F10A6B">
              <w:rPr>
                <w:b/>
                <w:bCs/>
                <w:sz w:val="20"/>
                <w:szCs w:val="20"/>
              </w:rPr>
              <w:t>Managers maximise the use of available funding streams to enhance the learning opportunities and support, and to improve children's outcomes.</w:t>
            </w:r>
          </w:p>
        </w:tc>
      </w:tr>
      <w:tr w:rsidR="00F10A6B" w:rsidRPr="00F10A6B" w14:paraId="742CC53A" w14:textId="77777777" w:rsidTr="00911EE2">
        <w:tc>
          <w:tcPr>
            <w:tcW w:w="3114" w:type="dxa"/>
            <w:shd w:val="clear" w:color="auto" w:fill="CAEDFB" w:themeFill="accent4" w:themeFillTint="33"/>
          </w:tcPr>
          <w:p w14:paraId="2CAC2ACD" w14:textId="77777777" w:rsidR="00F10A6B" w:rsidRPr="00F10A6B" w:rsidRDefault="00F10A6B"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63F2C998" w14:textId="77777777" w:rsidR="00F10A6B" w:rsidRPr="00F10A6B" w:rsidRDefault="00F10A6B" w:rsidP="00727457">
            <w:pPr>
              <w:rPr>
                <w:sz w:val="20"/>
                <w:szCs w:val="20"/>
              </w:rPr>
            </w:pPr>
            <w:r w:rsidRPr="00F10A6B">
              <w:rPr>
                <w:sz w:val="20"/>
                <w:szCs w:val="20"/>
              </w:rPr>
              <w:t>Evidence - What is it that you do as Manager and/or SENCo? Include clear examples where possible:</w:t>
            </w:r>
          </w:p>
        </w:tc>
      </w:tr>
      <w:tr w:rsidR="00F10A6B" w:rsidRPr="00F10A6B" w14:paraId="7CE2786A" w14:textId="77777777" w:rsidTr="00911EE2">
        <w:tc>
          <w:tcPr>
            <w:tcW w:w="3114" w:type="dxa"/>
          </w:tcPr>
          <w:p w14:paraId="74972952" w14:textId="77777777" w:rsidR="00F10A6B" w:rsidRPr="00F10A6B" w:rsidRDefault="00F10A6B" w:rsidP="00727457">
            <w:pPr>
              <w:pStyle w:val="ListParagraph"/>
              <w:numPr>
                <w:ilvl w:val="0"/>
                <w:numId w:val="2"/>
              </w:numPr>
              <w:rPr>
                <w:sz w:val="20"/>
                <w:szCs w:val="20"/>
              </w:rPr>
            </w:pPr>
            <w:r w:rsidRPr="00F10A6B">
              <w:rPr>
                <w:sz w:val="20"/>
                <w:szCs w:val="20"/>
              </w:rPr>
              <w:t>Fully</w:t>
            </w:r>
          </w:p>
          <w:p w14:paraId="66191451" w14:textId="77777777" w:rsidR="00F10A6B" w:rsidRPr="00F10A6B" w:rsidRDefault="00F10A6B" w:rsidP="00727457">
            <w:pPr>
              <w:pStyle w:val="ListParagraph"/>
              <w:numPr>
                <w:ilvl w:val="0"/>
                <w:numId w:val="2"/>
              </w:numPr>
              <w:rPr>
                <w:sz w:val="20"/>
                <w:szCs w:val="20"/>
              </w:rPr>
            </w:pPr>
            <w:r w:rsidRPr="00F10A6B">
              <w:rPr>
                <w:sz w:val="20"/>
                <w:szCs w:val="20"/>
              </w:rPr>
              <w:t>Partially</w:t>
            </w:r>
          </w:p>
          <w:p w14:paraId="6B2D460F" w14:textId="77777777" w:rsidR="00F10A6B" w:rsidRPr="00F10A6B" w:rsidRDefault="00F10A6B" w:rsidP="00727457">
            <w:pPr>
              <w:pStyle w:val="ListParagraph"/>
              <w:numPr>
                <w:ilvl w:val="0"/>
                <w:numId w:val="2"/>
              </w:numPr>
              <w:rPr>
                <w:sz w:val="20"/>
                <w:szCs w:val="20"/>
              </w:rPr>
            </w:pPr>
            <w:r w:rsidRPr="00F10A6B">
              <w:rPr>
                <w:sz w:val="20"/>
                <w:szCs w:val="20"/>
              </w:rPr>
              <w:t>Needs development</w:t>
            </w:r>
          </w:p>
        </w:tc>
        <w:tc>
          <w:tcPr>
            <w:tcW w:w="5902" w:type="dxa"/>
          </w:tcPr>
          <w:p w14:paraId="42E59719" w14:textId="77777777" w:rsidR="00F10A6B" w:rsidRPr="00F10A6B" w:rsidRDefault="00F10A6B" w:rsidP="00727457">
            <w:pPr>
              <w:rPr>
                <w:sz w:val="20"/>
                <w:szCs w:val="20"/>
              </w:rPr>
            </w:pPr>
          </w:p>
        </w:tc>
      </w:tr>
      <w:tr w:rsidR="00F10A6B" w:rsidRPr="00F10A6B" w14:paraId="12966B1F" w14:textId="77777777" w:rsidTr="00911EE2">
        <w:tc>
          <w:tcPr>
            <w:tcW w:w="3114" w:type="dxa"/>
            <w:shd w:val="clear" w:color="auto" w:fill="CAEDFB" w:themeFill="accent4" w:themeFillTint="33"/>
          </w:tcPr>
          <w:p w14:paraId="17326EA6" w14:textId="77777777" w:rsidR="00F10A6B" w:rsidRPr="00F10A6B" w:rsidRDefault="00F10A6B"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04CB9EC4" w14:textId="77777777" w:rsidR="00F10A6B" w:rsidRPr="00F10A6B" w:rsidRDefault="00F10A6B" w:rsidP="00727457">
            <w:pPr>
              <w:rPr>
                <w:sz w:val="20"/>
                <w:szCs w:val="20"/>
              </w:rPr>
            </w:pPr>
            <w:r w:rsidRPr="00F10A6B">
              <w:rPr>
                <w:sz w:val="20"/>
                <w:szCs w:val="20"/>
              </w:rPr>
              <w:t>Assessor comments/recommendations:</w:t>
            </w:r>
          </w:p>
        </w:tc>
      </w:tr>
      <w:tr w:rsidR="00F10A6B" w:rsidRPr="00F10A6B" w14:paraId="174307E6" w14:textId="77777777" w:rsidTr="00911EE2">
        <w:tc>
          <w:tcPr>
            <w:tcW w:w="3114" w:type="dxa"/>
          </w:tcPr>
          <w:p w14:paraId="0BDAD24D" w14:textId="163D946D" w:rsidR="00F10A6B" w:rsidRPr="00F10A6B" w:rsidRDefault="00F10A6B" w:rsidP="00727457">
            <w:pPr>
              <w:rPr>
                <w:i/>
                <w:iCs/>
                <w:sz w:val="20"/>
                <w:szCs w:val="20"/>
              </w:rPr>
            </w:pPr>
            <w:r w:rsidRPr="00F10A6B">
              <w:rPr>
                <w:i/>
                <w:iCs/>
                <w:sz w:val="20"/>
                <w:szCs w:val="20"/>
              </w:rPr>
              <w:t xml:space="preserve">Knowledge of funding streams available and being claimed; records of use of funding; leadership can discuss and demonstrate where funding has enhanced provision; awareness/use of EEF EY toolkit and EYPP spend guidance. </w:t>
            </w:r>
          </w:p>
        </w:tc>
        <w:tc>
          <w:tcPr>
            <w:tcW w:w="5902" w:type="dxa"/>
          </w:tcPr>
          <w:p w14:paraId="64C2910A" w14:textId="77777777" w:rsidR="00F10A6B" w:rsidRPr="00F10A6B" w:rsidRDefault="00F10A6B" w:rsidP="00727457">
            <w:pPr>
              <w:rPr>
                <w:sz w:val="20"/>
                <w:szCs w:val="20"/>
              </w:rPr>
            </w:pPr>
          </w:p>
        </w:tc>
      </w:tr>
      <w:tr w:rsidR="00F10A6B" w:rsidRPr="00F10A6B" w14:paraId="75BCD2CC" w14:textId="77777777" w:rsidTr="00911EE2">
        <w:tc>
          <w:tcPr>
            <w:tcW w:w="9016" w:type="dxa"/>
            <w:gridSpan w:val="2"/>
            <w:shd w:val="clear" w:color="auto" w:fill="CAEDFB" w:themeFill="accent4" w:themeFillTint="33"/>
          </w:tcPr>
          <w:p w14:paraId="0192BF2D" w14:textId="77777777" w:rsidR="00F10A6B" w:rsidRPr="00F10A6B" w:rsidRDefault="00F10A6B" w:rsidP="00727457">
            <w:pPr>
              <w:rPr>
                <w:sz w:val="20"/>
                <w:szCs w:val="20"/>
              </w:rPr>
            </w:pPr>
            <w:r w:rsidRPr="00F10A6B">
              <w:rPr>
                <w:sz w:val="20"/>
                <w:szCs w:val="20"/>
              </w:rPr>
              <w:t>Actions:</w:t>
            </w:r>
          </w:p>
        </w:tc>
      </w:tr>
      <w:tr w:rsidR="00F10A6B" w:rsidRPr="00F10A6B" w14:paraId="77374E1B" w14:textId="77777777" w:rsidTr="00911EE2">
        <w:tc>
          <w:tcPr>
            <w:tcW w:w="9016" w:type="dxa"/>
            <w:gridSpan w:val="2"/>
          </w:tcPr>
          <w:p w14:paraId="67EFD7D1" w14:textId="77777777" w:rsidR="00F10A6B" w:rsidRPr="00F10A6B" w:rsidRDefault="00F10A6B" w:rsidP="00727457">
            <w:pPr>
              <w:rPr>
                <w:sz w:val="20"/>
                <w:szCs w:val="20"/>
              </w:rPr>
            </w:pPr>
          </w:p>
        </w:tc>
      </w:tr>
    </w:tbl>
    <w:p w14:paraId="25975FA3" w14:textId="77777777" w:rsidR="00F10A6B" w:rsidRPr="00F10A6B" w:rsidRDefault="00F10A6B">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F10A6B" w:rsidRPr="00F10A6B" w14:paraId="54BADCBD" w14:textId="77777777" w:rsidTr="00911EE2">
        <w:tc>
          <w:tcPr>
            <w:tcW w:w="9016" w:type="dxa"/>
            <w:gridSpan w:val="2"/>
            <w:shd w:val="clear" w:color="auto" w:fill="95DCF7" w:themeFill="accent4" w:themeFillTint="66"/>
          </w:tcPr>
          <w:p w14:paraId="3F55AC2C" w14:textId="2167F01F" w:rsidR="00F10A6B" w:rsidRPr="00F10A6B" w:rsidRDefault="00F10A6B" w:rsidP="00727457">
            <w:pPr>
              <w:pStyle w:val="ListParagraph"/>
              <w:numPr>
                <w:ilvl w:val="0"/>
                <w:numId w:val="3"/>
              </w:numPr>
              <w:rPr>
                <w:b/>
                <w:bCs/>
                <w:sz w:val="20"/>
                <w:szCs w:val="20"/>
              </w:rPr>
            </w:pPr>
            <w:r w:rsidRPr="00F10A6B">
              <w:rPr>
                <w:b/>
                <w:bCs/>
                <w:sz w:val="20"/>
                <w:szCs w:val="20"/>
              </w:rPr>
              <w:t>Managers/SENCos can explain and evidence their referral processes.</w:t>
            </w:r>
          </w:p>
        </w:tc>
      </w:tr>
      <w:tr w:rsidR="00F10A6B" w:rsidRPr="00F10A6B" w14:paraId="00924A7F" w14:textId="77777777" w:rsidTr="00911EE2">
        <w:tc>
          <w:tcPr>
            <w:tcW w:w="3114" w:type="dxa"/>
            <w:shd w:val="clear" w:color="auto" w:fill="CAEDFB" w:themeFill="accent4" w:themeFillTint="33"/>
          </w:tcPr>
          <w:p w14:paraId="1FB326D0" w14:textId="77777777" w:rsidR="00F10A6B" w:rsidRPr="00F10A6B" w:rsidRDefault="00F10A6B"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36E4BF79" w14:textId="77777777" w:rsidR="00F10A6B" w:rsidRPr="00F10A6B" w:rsidRDefault="00F10A6B" w:rsidP="00727457">
            <w:pPr>
              <w:rPr>
                <w:sz w:val="20"/>
                <w:szCs w:val="20"/>
              </w:rPr>
            </w:pPr>
            <w:r w:rsidRPr="00F10A6B">
              <w:rPr>
                <w:sz w:val="20"/>
                <w:szCs w:val="20"/>
              </w:rPr>
              <w:t>Evidence - What is it that you do as Manager and/or SENCo? Include clear examples where possible:</w:t>
            </w:r>
          </w:p>
        </w:tc>
      </w:tr>
      <w:tr w:rsidR="00F10A6B" w:rsidRPr="00F10A6B" w14:paraId="181CA260" w14:textId="77777777" w:rsidTr="00911EE2">
        <w:tc>
          <w:tcPr>
            <w:tcW w:w="3114" w:type="dxa"/>
          </w:tcPr>
          <w:p w14:paraId="07408CD5" w14:textId="77777777" w:rsidR="00F10A6B" w:rsidRPr="00F10A6B" w:rsidRDefault="00F10A6B" w:rsidP="00727457">
            <w:pPr>
              <w:pStyle w:val="ListParagraph"/>
              <w:numPr>
                <w:ilvl w:val="0"/>
                <w:numId w:val="2"/>
              </w:numPr>
              <w:rPr>
                <w:sz w:val="20"/>
                <w:szCs w:val="20"/>
              </w:rPr>
            </w:pPr>
            <w:r w:rsidRPr="00F10A6B">
              <w:rPr>
                <w:sz w:val="20"/>
                <w:szCs w:val="20"/>
              </w:rPr>
              <w:t>Fully</w:t>
            </w:r>
          </w:p>
          <w:p w14:paraId="52677EAD" w14:textId="77777777" w:rsidR="00F10A6B" w:rsidRPr="00F10A6B" w:rsidRDefault="00F10A6B" w:rsidP="00727457">
            <w:pPr>
              <w:pStyle w:val="ListParagraph"/>
              <w:numPr>
                <w:ilvl w:val="0"/>
                <w:numId w:val="2"/>
              </w:numPr>
              <w:rPr>
                <w:sz w:val="20"/>
                <w:szCs w:val="20"/>
              </w:rPr>
            </w:pPr>
            <w:r w:rsidRPr="00F10A6B">
              <w:rPr>
                <w:sz w:val="20"/>
                <w:szCs w:val="20"/>
              </w:rPr>
              <w:t>Partially</w:t>
            </w:r>
          </w:p>
          <w:p w14:paraId="67739A22" w14:textId="77777777" w:rsidR="00F10A6B" w:rsidRPr="00F10A6B" w:rsidRDefault="00F10A6B" w:rsidP="00727457">
            <w:pPr>
              <w:pStyle w:val="ListParagraph"/>
              <w:numPr>
                <w:ilvl w:val="0"/>
                <w:numId w:val="2"/>
              </w:numPr>
              <w:rPr>
                <w:sz w:val="20"/>
                <w:szCs w:val="20"/>
              </w:rPr>
            </w:pPr>
            <w:r w:rsidRPr="00F10A6B">
              <w:rPr>
                <w:sz w:val="20"/>
                <w:szCs w:val="20"/>
              </w:rPr>
              <w:lastRenderedPageBreak/>
              <w:t>Needs development</w:t>
            </w:r>
          </w:p>
        </w:tc>
        <w:tc>
          <w:tcPr>
            <w:tcW w:w="5902" w:type="dxa"/>
          </w:tcPr>
          <w:p w14:paraId="58ED066E" w14:textId="77777777" w:rsidR="00F10A6B" w:rsidRPr="00F10A6B" w:rsidRDefault="00F10A6B" w:rsidP="00727457">
            <w:pPr>
              <w:rPr>
                <w:sz w:val="20"/>
                <w:szCs w:val="20"/>
              </w:rPr>
            </w:pPr>
          </w:p>
        </w:tc>
      </w:tr>
      <w:tr w:rsidR="00F10A6B" w:rsidRPr="00F10A6B" w14:paraId="154AC956" w14:textId="77777777" w:rsidTr="00911EE2">
        <w:tc>
          <w:tcPr>
            <w:tcW w:w="3114" w:type="dxa"/>
            <w:shd w:val="clear" w:color="auto" w:fill="CAEDFB" w:themeFill="accent4" w:themeFillTint="33"/>
          </w:tcPr>
          <w:p w14:paraId="1D8DEC62" w14:textId="77777777" w:rsidR="00F10A6B" w:rsidRPr="00F10A6B" w:rsidRDefault="00F10A6B"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68B22538" w14:textId="77777777" w:rsidR="00F10A6B" w:rsidRPr="00F10A6B" w:rsidRDefault="00F10A6B" w:rsidP="00727457">
            <w:pPr>
              <w:rPr>
                <w:sz w:val="20"/>
                <w:szCs w:val="20"/>
              </w:rPr>
            </w:pPr>
            <w:r w:rsidRPr="00F10A6B">
              <w:rPr>
                <w:sz w:val="20"/>
                <w:szCs w:val="20"/>
              </w:rPr>
              <w:t>Assessor comments/recommendations:</w:t>
            </w:r>
          </w:p>
        </w:tc>
      </w:tr>
      <w:tr w:rsidR="00F10A6B" w:rsidRPr="00F10A6B" w14:paraId="7D0EB1A4" w14:textId="77777777" w:rsidTr="00911EE2">
        <w:tc>
          <w:tcPr>
            <w:tcW w:w="3114" w:type="dxa"/>
          </w:tcPr>
          <w:p w14:paraId="3045B66F" w14:textId="5373E1D4" w:rsidR="00F10A6B" w:rsidRPr="00F10A6B" w:rsidRDefault="00F10A6B" w:rsidP="00727457">
            <w:pPr>
              <w:rPr>
                <w:i/>
                <w:iCs/>
                <w:sz w:val="20"/>
                <w:szCs w:val="20"/>
              </w:rPr>
            </w:pPr>
            <w:r w:rsidRPr="00F10A6B">
              <w:rPr>
                <w:i/>
                <w:iCs/>
                <w:sz w:val="20"/>
                <w:szCs w:val="20"/>
              </w:rPr>
              <w:t>Knowledge of local referral processes, including wait times if known; the purpose of different referrals and desired outcomes.</w:t>
            </w:r>
          </w:p>
        </w:tc>
        <w:tc>
          <w:tcPr>
            <w:tcW w:w="5902" w:type="dxa"/>
          </w:tcPr>
          <w:p w14:paraId="7D749896" w14:textId="77777777" w:rsidR="00F10A6B" w:rsidRPr="00F10A6B" w:rsidRDefault="00F10A6B" w:rsidP="00727457">
            <w:pPr>
              <w:rPr>
                <w:sz w:val="20"/>
                <w:szCs w:val="20"/>
              </w:rPr>
            </w:pPr>
          </w:p>
        </w:tc>
      </w:tr>
      <w:tr w:rsidR="00F10A6B" w:rsidRPr="00F10A6B" w14:paraId="25435A1C" w14:textId="77777777" w:rsidTr="00911EE2">
        <w:tc>
          <w:tcPr>
            <w:tcW w:w="9016" w:type="dxa"/>
            <w:gridSpan w:val="2"/>
            <w:shd w:val="clear" w:color="auto" w:fill="CAEDFB" w:themeFill="accent4" w:themeFillTint="33"/>
          </w:tcPr>
          <w:p w14:paraId="37C1EA39" w14:textId="77777777" w:rsidR="00F10A6B" w:rsidRPr="00F10A6B" w:rsidRDefault="00F10A6B" w:rsidP="00727457">
            <w:pPr>
              <w:rPr>
                <w:sz w:val="20"/>
                <w:szCs w:val="20"/>
              </w:rPr>
            </w:pPr>
            <w:r w:rsidRPr="00F10A6B">
              <w:rPr>
                <w:sz w:val="20"/>
                <w:szCs w:val="20"/>
              </w:rPr>
              <w:t>Actions:</w:t>
            </w:r>
          </w:p>
        </w:tc>
      </w:tr>
      <w:tr w:rsidR="00F10A6B" w:rsidRPr="00F10A6B" w14:paraId="1740C2F3" w14:textId="77777777" w:rsidTr="00911EE2">
        <w:tc>
          <w:tcPr>
            <w:tcW w:w="9016" w:type="dxa"/>
            <w:gridSpan w:val="2"/>
          </w:tcPr>
          <w:p w14:paraId="23E4B000" w14:textId="77777777" w:rsidR="00F10A6B" w:rsidRPr="00F10A6B" w:rsidRDefault="00F10A6B" w:rsidP="00727457">
            <w:pPr>
              <w:rPr>
                <w:sz w:val="20"/>
                <w:szCs w:val="20"/>
              </w:rPr>
            </w:pPr>
          </w:p>
        </w:tc>
      </w:tr>
    </w:tbl>
    <w:p w14:paraId="2A7AAD43" w14:textId="77777777" w:rsidR="00F10A6B" w:rsidRPr="00F10A6B" w:rsidRDefault="00F10A6B">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F10A6B" w:rsidRPr="00F10A6B" w14:paraId="5F052CD0" w14:textId="77777777" w:rsidTr="00911EE2">
        <w:tc>
          <w:tcPr>
            <w:tcW w:w="9016" w:type="dxa"/>
            <w:gridSpan w:val="2"/>
            <w:shd w:val="clear" w:color="auto" w:fill="95DCF7" w:themeFill="accent4" w:themeFillTint="66"/>
          </w:tcPr>
          <w:p w14:paraId="52F368B8" w14:textId="19548BE5" w:rsidR="00F10A6B" w:rsidRPr="00F10A6B" w:rsidRDefault="00F10A6B" w:rsidP="00727457">
            <w:pPr>
              <w:pStyle w:val="ListParagraph"/>
              <w:numPr>
                <w:ilvl w:val="0"/>
                <w:numId w:val="3"/>
              </w:numPr>
              <w:rPr>
                <w:b/>
                <w:bCs/>
                <w:sz w:val="20"/>
                <w:szCs w:val="20"/>
              </w:rPr>
            </w:pPr>
            <w:r w:rsidRPr="00F10A6B">
              <w:rPr>
                <w:b/>
                <w:bCs/>
                <w:sz w:val="20"/>
                <w:szCs w:val="20"/>
              </w:rPr>
              <w:t>Managers/SENCos work collaboratively and effectively with a range of multi-disciplinary professionals.</w:t>
            </w:r>
          </w:p>
        </w:tc>
      </w:tr>
      <w:tr w:rsidR="00F10A6B" w:rsidRPr="00F10A6B" w14:paraId="086015BB" w14:textId="77777777" w:rsidTr="00911EE2">
        <w:tc>
          <w:tcPr>
            <w:tcW w:w="3114" w:type="dxa"/>
            <w:shd w:val="clear" w:color="auto" w:fill="CAEDFB" w:themeFill="accent4" w:themeFillTint="33"/>
          </w:tcPr>
          <w:p w14:paraId="64951CD3" w14:textId="77777777" w:rsidR="00F10A6B" w:rsidRPr="00F10A6B" w:rsidRDefault="00F10A6B"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477FAEC2" w14:textId="77777777" w:rsidR="00F10A6B" w:rsidRPr="00F10A6B" w:rsidRDefault="00F10A6B" w:rsidP="00727457">
            <w:pPr>
              <w:rPr>
                <w:sz w:val="20"/>
                <w:szCs w:val="20"/>
              </w:rPr>
            </w:pPr>
            <w:r w:rsidRPr="00F10A6B">
              <w:rPr>
                <w:sz w:val="20"/>
                <w:szCs w:val="20"/>
              </w:rPr>
              <w:t>Evidence - What is it that you do as Manager and/or SENCo? Include clear examples where possible:</w:t>
            </w:r>
          </w:p>
        </w:tc>
      </w:tr>
      <w:tr w:rsidR="00F10A6B" w:rsidRPr="00F10A6B" w14:paraId="18814DB7" w14:textId="77777777" w:rsidTr="00911EE2">
        <w:tc>
          <w:tcPr>
            <w:tcW w:w="3114" w:type="dxa"/>
          </w:tcPr>
          <w:p w14:paraId="692E64D2" w14:textId="77777777" w:rsidR="00F10A6B" w:rsidRPr="00F10A6B" w:rsidRDefault="00F10A6B" w:rsidP="00727457">
            <w:pPr>
              <w:pStyle w:val="ListParagraph"/>
              <w:numPr>
                <w:ilvl w:val="0"/>
                <w:numId w:val="2"/>
              </w:numPr>
              <w:rPr>
                <w:sz w:val="20"/>
                <w:szCs w:val="20"/>
              </w:rPr>
            </w:pPr>
            <w:r w:rsidRPr="00F10A6B">
              <w:rPr>
                <w:sz w:val="20"/>
                <w:szCs w:val="20"/>
              </w:rPr>
              <w:t>Fully</w:t>
            </w:r>
          </w:p>
          <w:p w14:paraId="33DECDD7" w14:textId="77777777" w:rsidR="00F10A6B" w:rsidRPr="00F10A6B" w:rsidRDefault="00F10A6B" w:rsidP="00727457">
            <w:pPr>
              <w:pStyle w:val="ListParagraph"/>
              <w:numPr>
                <w:ilvl w:val="0"/>
                <w:numId w:val="2"/>
              </w:numPr>
              <w:rPr>
                <w:sz w:val="20"/>
                <w:szCs w:val="20"/>
              </w:rPr>
            </w:pPr>
            <w:r w:rsidRPr="00F10A6B">
              <w:rPr>
                <w:sz w:val="20"/>
                <w:szCs w:val="20"/>
              </w:rPr>
              <w:t>Partially</w:t>
            </w:r>
          </w:p>
          <w:p w14:paraId="058B8D1F" w14:textId="77777777" w:rsidR="00F10A6B" w:rsidRPr="00F10A6B" w:rsidRDefault="00F10A6B" w:rsidP="00727457">
            <w:pPr>
              <w:pStyle w:val="ListParagraph"/>
              <w:numPr>
                <w:ilvl w:val="0"/>
                <w:numId w:val="2"/>
              </w:numPr>
              <w:rPr>
                <w:sz w:val="20"/>
                <w:szCs w:val="20"/>
              </w:rPr>
            </w:pPr>
            <w:r w:rsidRPr="00F10A6B">
              <w:rPr>
                <w:sz w:val="20"/>
                <w:szCs w:val="20"/>
              </w:rPr>
              <w:t>Needs development</w:t>
            </w:r>
          </w:p>
        </w:tc>
        <w:tc>
          <w:tcPr>
            <w:tcW w:w="5902" w:type="dxa"/>
          </w:tcPr>
          <w:p w14:paraId="55B193D6" w14:textId="77777777" w:rsidR="00F10A6B" w:rsidRPr="00F10A6B" w:rsidRDefault="00F10A6B" w:rsidP="00727457">
            <w:pPr>
              <w:rPr>
                <w:sz w:val="20"/>
                <w:szCs w:val="20"/>
              </w:rPr>
            </w:pPr>
          </w:p>
        </w:tc>
      </w:tr>
      <w:tr w:rsidR="00F10A6B" w:rsidRPr="00F10A6B" w14:paraId="0FA6E355" w14:textId="77777777" w:rsidTr="00911EE2">
        <w:tc>
          <w:tcPr>
            <w:tcW w:w="3114" w:type="dxa"/>
            <w:shd w:val="clear" w:color="auto" w:fill="CAEDFB" w:themeFill="accent4" w:themeFillTint="33"/>
          </w:tcPr>
          <w:p w14:paraId="338F1835" w14:textId="77777777" w:rsidR="00F10A6B" w:rsidRPr="00F10A6B" w:rsidRDefault="00F10A6B"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13A081F9" w14:textId="77777777" w:rsidR="00F10A6B" w:rsidRPr="00F10A6B" w:rsidRDefault="00F10A6B" w:rsidP="00727457">
            <w:pPr>
              <w:rPr>
                <w:sz w:val="20"/>
                <w:szCs w:val="20"/>
              </w:rPr>
            </w:pPr>
            <w:r w:rsidRPr="00F10A6B">
              <w:rPr>
                <w:sz w:val="20"/>
                <w:szCs w:val="20"/>
              </w:rPr>
              <w:t>Assessor comments/recommendations:</w:t>
            </w:r>
          </w:p>
        </w:tc>
      </w:tr>
      <w:tr w:rsidR="00F10A6B" w:rsidRPr="00F10A6B" w14:paraId="06441347" w14:textId="77777777" w:rsidTr="00911EE2">
        <w:tc>
          <w:tcPr>
            <w:tcW w:w="3114" w:type="dxa"/>
          </w:tcPr>
          <w:p w14:paraId="06B15EC3" w14:textId="1FAB5FC1" w:rsidR="00F10A6B" w:rsidRPr="00F10A6B" w:rsidRDefault="00F10A6B" w:rsidP="00727457">
            <w:pPr>
              <w:rPr>
                <w:i/>
                <w:iCs/>
                <w:sz w:val="20"/>
                <w:szCs w:val="20"/>
              </w:rPr>
            </w:pPr>
            <w:r w:rsidRPr="00F10A6B">
              <w:rPr>
                <w:i/>
                <w:iCs/>
                <w:sz w:val="20"/>
                <w:szCs w:val="20"/>
              </w:rPr>
              <w:t>Known contacts for individual children; TAC or TAF meetings; sharing information and reports.</w:t>
            </w:r>
          </w:p>
        </w:tc>
        <w:tc>
          <w:tcPr>
            <w:tcW w:w="5902" w:type="dxa"/>
          </w:tcPr>
          <w:p w14:paraId="5D8D06A0" w14:textId="77777777" w:rsidR="00F10A6B" w:rsidRPr="00F10A6B" w:rsidRDefault="00F10A6B" w:rsidP="00727457">
            <w:pPr>
              <w:rPr>
                <w:sz w:val="20"/>
                <w:szCs w:val="20"/>
              </w:rPr>
            </w:pPr>
          </w:p>
        </w:tc>
      </w:tr>
      <w:tr w:rsidR="00F10A6B" w:rsidRPr="00F10A6B" w14:paraId="427FFF8D" w14:textId="77777777" w:rsidTr="00911EE2">
        <w:tc>
          <w:tcPr>
            <w:tcW w:w="9016" w:type="dxa"/>
            <w:gridSpan w:val="2"/>
            <w:shd w:val="clear" w:color="auto" w:fill="CAEDFB" w:themeFill="accent4" w:themeFillTint="33"/>
          </w:tcPr>
          <w:p w14:paraId="7CA43486" w14:textId="77777777" w:rsidR="00F10A6B" w:rsidRPr="00F10A6B" w:rsidRDefault="00F10A6B" w:rsidP="00727457">
            <w:pPr>
              <w:rPr>
                <w:sz w:val="20"/>
                <w:szCs w:val="20"/>
              </w:rPr>
            </w:pPr>
            <w:r w:rsidRPr="00F10A6B">
              <w:rPr>
                <w:sz w:val="20"/>
                <w:szCs w:val="20"/>
              </w:rPr>
              <w:t>Actions:</w:t>
            </w:r>
          </w:p>
        </w:tc>
      </w:tr>
      <w:tr w:rsidR="00F10A6B" w:rsidRPr="00F10A6B" w14:paraId="7826A096" w14:textId="77777777" w:rsidTr="00911EE2">
        <w:tc>
          <w:tcPr>
            <w:tcW w:w="9016" w:type="dxa"/>
            <w:gridSpan w:val="2"/>
          </w:tcPr>
          <w:p w14:paraId="437B9C43" w14:textId="77777777" w:rsidR="00F10A6B" w:rsidRPr="00F10A6B" w:rsidRDefault="00F10A6B" w:rsidP="00727457">
            <w:pPr>
              <w:rPr>
                <w:sz w:val="20"/>
                <w:szCs w:val="20"/>
              </w:rPr>
            </w:pPr>
          </w:p>
        </w:tc>
      </w:tr>
    </w:tbl>
    <w:p w14:paraId="1C67BE12" w14:textId="77777777" w:rsidR="00F10A6B" w:rsidRPr="00F10A6B" w:rsidRDefault="00F10A6B">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F10A6B" w:rsidRPr="00F10A6B" w14:paraId="21C60936" w14:textId="77777777" w:rsidTr="00911EE2">
        <w:tc>
          <w:tcPr>
            <w:tcW w:w="9016" w:type="dxa"/>
            <w:gridSpan w:val="2"/>
            <w:shd w:val="clear" w:color="auto" w:fill="95DCF7" w:themeFill="accent4" w:themeFillTint="66"/>
          </w:tcPr>
          <w:p w14:paraId="6295A41E" w14:textId="18BE49CB" w:rsidR="00F10A6B" w:rsidRPr="00F10A6B" w:rsidRDefault="00F10A6B" w:rsidP="00727457">
            <w:pPr>
              <w:pStyle w:val="ListParagraph"/>
              <w:numPr>
                <w:ilvl w:val="0"/>
                <w:numId w:val="3"/>
              </w:numPr>
              <w:rPr>
                <w:b/>
                <w:bCs/>
                <w:sz w:val="20"/>
                <w:szCs w:val="20"/>
              </w:rPr>
            </w:pPr>
            <w:r w:rsidRPr="00F10A6B">
              <w:rPr>
                <w:b/>
                <w:bCs/>
                <w:sz w:val="20"/>
                <w:szCs w:val="20"/>
              </w:rPr>
              <w:t>The voice of the child/family are valued and can be evidenced throughout documents and processes.</w:t>
            </w:r>
          </w:p>
        </w:tc>
      </w:tr>
      <w:tr w:rsidR="00F10A6B" w:rsidRPr="00F10A6B" w14:paraId="010C9059" w14:textId="77777777" w:rsidTr="00911EE2">
        <w:tc>
          <w:tcPr>
            <w:tcW w:w="3114" w:type="dxa"/>
            <w:shd w:val="clear" w:color="auto" w:fill="CAEDFB" w:themeFill="accent4" w:themeFillTint="33"/>
          </w:tcPr>
          <w:p w14:paraId="455C2F30" w14:textId="77777777" w:rsidR="00F10A6B" w:rsidRPr="00F10A6B" w:rsidRDefault="00F10A6B"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7C8B24B8" w14:textId="77777777" w:rsidR="00F10A6B" w:rsidRPr="00F10A6B" w:rsidRDefault="00F10A6B" w:rsidP="00727457">
            <w:pPr>
              <w:rPr>
                <w:sz w:val="20"/>
                <w:szCs w:val="20"/>
              </w:rPr>
            </w:pPr>
            <w:r w:rsidRPr="00F10A6B">
              <w:rPr>
                <w:sz w:val="20"/>
                <w:szCs w:val="20"/>
              </w:rPr>
              <w:t>Evidence - What is it that you do as Manager and/or SENCo? Include clear examples where possible:</w:t>
            </w:r>
          </w:p>
        </w:tc>
      </w:tr>
      <w:tr w:rsidR="00F10A6B" w:rsidRPr="00F10A6B" w14:paraId="6DF383BB" w14:textId="77777777" w:rsidTr="00911EE2">
        <w:tc>
          <w:tcPr>
            <w:tcW w:w="3114" w:type="dxa"/>
          </w:tcPr>
          <w:p w14:paraId="5A0A5037" w14:textId="77777777" w:rsidR="00F10A6B" w:rsidRPr="00F10A6B" w:rsidRDefault="00F10A6B" w:rsidP="00727457">
            <w:pPr>
              <w:pStyle w:val="ListParagraph"/>
              <w:numPr>
                <w:ilvl w:val="0"/>
                <w:numId w:val="2"/>
              </w:numPr>
              <w:rPr>
                <w:sz w:val="20"/>
                <w:szCs w:val="20"/>
              </w:rPr>
            </w:pPr>
            <w:r w:rsidRPr="00F10A6B">
              <w:rPr>
                <w:sz w:val="20"/>
                <w:szCs w:val="20"/>
              </w:rPr>
              <w:t>Fully</w:t>
            </w:r>
          </w:p>
          <w:p w14:paraId="58B43C6D" w14:textId="77777777" w:rsidR="00F10A6B" w:rsidRPr="00F10A6B" w:rsidRDefault="00F10A6B" w:rsidP="00727457">
            <w:pPr>
              <w:pStyle w:val="ListParagraph"/>
              <w:numPr>
                <w:ilvl w:val="0"/>
                <w:numId w:val="2"/>
              </w:numPr>
              <w:rPr>
                <w:sz w:val="20"/>
                <w:szCs w:val="20"/>
              </w:rPr>
            </w:pPr>
            <w:r w:rsidRPr="00F10A6B">
              <w:rPr>
                <w:sz w:val="20"/>
                <w:szCs w:val="20"/>
              </w:rPr>
              <w:t>Partially</w:t>
            </w:r>
          </w:p>
          <w:p w14:paraId="157EFCDD" w14:textId="77777777" w:rsidR="00F10A6B" w:rsidRPr="00F10A6B" w:rsidRDefault="00F10A6B" w:rsidP="00727457">
            <w:pPr>
              <w:pStyle w:val="ListParagraph"/>
              <w:numPr>
                <w:ilvl w:val="0"/>
                <w:numId w:val="2"/>
              </w:numPr>
              <w:rPr>
                <w:sz w:val="20"/>
                <w:szCs w:val="20"/>
              </w:rPr>
            </w:pPr>
            <w:r w:rsidRPr="00F10A6B">
              <w:rPr>
                <w:sz w:val="20"/>
                <w:szCs w:val="20"/>
              </w:rPr>
              <w:t>Needs development</w:t>
            </w:r>
          </w:p>
        </w:tc>
        <w:tc>
          <w:tcPr>
            <w:tcW w:w="5902" w:type="dxa"/>
          </w:tcPr>
          <w:p w14:paraId="43B766E7" w14:textId="77777777" w:rsidR="00F10A6B" w:rsidRPr="00F10A6B" w:rsidRDefault="00F10A6B" w:rsidP="00727457">
            <w:pPr>
              <w:rPr>
                <w:sz w:val="20"/>
                <w:szCs w:val="20"/>
              </w:rPr>
            </w:pPr>
          </w:p>
        </w:tc>
      </w:tr>
      <w:tr w:rsidR="00F10A6B" w:rsidRPr="00F10A6B" w14:paraId="3A4AD2C9" w14:textId="77777777" w:rsidTr="00911EE2">
        <w:tc>
          <w:tcPr>
            <w:tcW w:w="3114" w:type="dxa"/>
            <w:shd w:val="clear" w:color="auto" w:fill="CAEDFB" w:themeFill="accent4" w:themeFillTint="33"/>
          </w:tcPr>
          <w:p w14:paraId="321198A4" w14:textId="77777777" w:rsidR="00F10A6B" w:rsidRPr="00F10A6B" w:rsidRDefault="00F10A6B"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6819A138" w14:textId="77777777" w:rsidR="00F10A6B" w:rsidRPr="00F10A6B" w:rsidRDefault="00F10A6B" w:rsidP="00727457">
            <w:pPr>
              <w:rPr>
                <w:sz w:val="20"/>
                <w:szCs w:val="20"/>
              </w:rPr>
            </w:pPr>
            <w:r w:rsidRPr="00F10A6B">
              <w:rPr>
                <w:sz w:val="20"/>
                <w:szCs w:val="20"/>
              </w:rPr>
              <w:t>Assessor comments/recommendations:</w:t>
            </w:r>
          </w:p>
        </w:tc>
      </w:tr>
      <w:tr w:rsidR="00F10A6B" w:rsidRPr="00F10A6B" w14:paraId="74C8170B" w14:textId="77777777" w:rsidTr="00911EE2">
        <w:tc>
          <w:tcPr>
            <w:tcW w:w="3114" w:type="dxa"/>
          </w:tcPr>
          <w:p w14:paraId="66834B63" w14:textId="0C852B82" w:rsidR="00F10A6B" w:rsidRPr="00F10A6B" w:rsidRDefault="00F10A6B" w:rsidP="00727457">
            <w:pPr>
              <w:rPr>
                <w:i/>
                <w:iCs/>
                <w:sz w:val="20"/>
                <w:szCs w:val="20"/>
              </w:rPr>
            </w:pPr>
            <w:r w:rsidRPr="00F10A6B">
              <w:rPr>
                <w:i/>
                <w:iCs/>
                <w:sz w:val="20"/>
                <w:szCs w:val="20"/>
              </w:rPr>
              <w:t xml:space="preserve">Parental aspirations are valued and recorded; child's strengths and interests are known; child's </w:t>
            </w:r>
            <w:r w:rsidRPr="00F10A6B">
              <w:rPr>
                <w:i/>
                <w:iCs/>
                <w:sz w:val="20"/>
                <w:szCs w:val="20"/>
              </w:rPr>
              <w:lastRenderedPageBreak/>
              <w:t>voice is 'captured' in an appropriate way.</w:t>
            </w:r>
          </w:p>
        </w:tc>
        <w:tc>
          <w:tcPr>
            <w:tcW w:w="5902" w:type="dxa"/>
          </w:tcPr>
          <w:p w14:paraId="55F00A4D" w14:textId="77777777" w:rsidR="00F10A6B" w:rsidRPr="00F10A6B" w:rsidRDefault="00F10A6B" w:rsidP="00727457">
            <w:pPr>
              <w:rPr>
                <w:sz w:val="20"/>
                <w:szCs w:val="20"/>
              </w:rPr>
            </w:pPr>
          </w:p>
        </w:tc>
      </w:tr>
      <w:tr w:rsidR="00F10A6B" w:rsidRPr="00F10A6B" w14:paraId="2C9ED00A" w14:textId="77777777" w:rsidTr="00911EE2">
        <w:tc>
          <w:tcPr>
            <w:tcW w:w="9016" w:type="dxa"/>
            <w:gridSpan w:val="2"/>
            <w:shd w:val="clear" w:color="auto" w:fill="CAEDFB" w:themeFill="accent4" w:themeFillTint="33"/>
          </w:tcPr>
          <w:p w14:paraId="3B28F07D" w14:textId="77777777" w:rsidR="00F10A6B" w:rsidRPr="00F10A6B" w:rsidRDefault="00F10A6B" w:rsidP="00727457">
            <w:pPr>
              <w:rPr>
                <w:sz w:val="20"/>
                <w:szCs w:val="20"/>
              </w:rPr>
            </w:pPr>
            <w:r w:rsidRPr="00F10A6B">
              <w:rPr>
                <w:sz w:val="20"/>
                <w:szCs w:val="20"/>
              </w:rPr>
              <w:t>Actions:</w:t>
            </w:r>
          </w:p>
        </w:tc>
      </w:tr>
      <w:tr w:rsidR="00F10A6B" w:rsidRPr="00F10A6B" w14:paraId="08793C62" w14:textId="77777777" w:rsidTr="00911EE2">
        <w:tc>
          <w:tcPr>
            <w:tcW w:w="9016" w:type="dxa"/>
            <w:gridSpan w:val="2"/>
          </w:tcPr>
          <w:p w14:paraId="639FE74C" w14:textId="77777777" w:rsidR="00F10A6B" w:rsidRPr="00F10A6B" w:rsidRDefault="00F10A6B" w:rsidP="00727457">
            <w:pPr>
              <w:rPr>
                <w:sz w:val="20"/>
                <w:szCs w:val="20"/>
              </w:rPr>
            </w:pPr>
          </w:p>
        </w:tc>
      </w:tr>
    </w:tbl>
    <w:p w14:paraId="050D1971" w14:textId="77777777" w:rsidR="00F10A6B" w:rsidRPr="00F10A6B" w:rsidRDefault="00F10A6B">
      <w:pPr>
        <w:rPr>
          <w:sz w:val="20"/>
          <w:szCs w:val="20"/>
        </w:rPr>
      </w:pPr>
    </w:p>
    <w:tbl>
      <w:tblPr>
        <w:tblStyle w:val="TableGrid"/>
        <w:tblW w:w="0" w:type="auto"/>
        <w:tblCellMar>
          <w:top w:w="113" w:type="dxa"/>
          <w:bottom w:w="113" w:type="dxa"/>
        </w:tblCellMar>
        <w:tblLook w:val="04A0" w:firstRow="1" w:lastRow="0" w:firstColumn="1" w:lastColumn="0" w:noHBand="0" w:noVBand="1"/>
      </w:tblPr>
      <w:tblGrid>
        <w:gridCol w:w="3114"/>
        <w:gridCol w:w="5902"/>
      </w:tblGrid>
      <w:tr w:rsidR="00F10A6B" w:rsidRPr="00F10A6B" w14:paraId="65B908CD" w14:textId="77777777" w:rsidTr="00911EE2">
        <w:tc>
          <w:tcPr>
            <w:tcW w:w="9016" w:type="dxa"/>
            <w:gridSpan w:val="2"/>
            <w:shd w:val="clear" w:color="auto" w:fill="95DCF7" w:themeFill="accent4" w:themeFillTint="66"/>
          </w:tcPr>
          <w:p w14:paraId="46848A43" w14:textId="3B53B001" w:rsidR="00F10A6B" w:rsidRPr="00F10A6B" w:rsidRDefault="00F10A6B" w:rsidP="00727457">
            <w:pPr>
              <w:pStyle w:val="ListParagraph"/>
              <w:numPr>
                <w:ilvl w:val="0"/>
                <w:numId w:val="3"/>
              </w:numPr>
              <w:rPr>
                <w:b/>
                <w:bCs/>
                <w:sz w:val="20"/>
                <w:szCs w:val="20"/>
              </w:rPr>
            </w:pPr>
            <w:r w:rsidRPr="00F10A6B">
              <w:rPr>
                <w:b/>
                <w:bCs/>
                <w:sz w:val="20"/>
                <w:szCs w:val="20"/>
              </w:rPr>
              <w:t>Managers/SENCos can explain what the Local Offer for their LA area includes and how this relates to their provision.</w:t>
            </w:r>
          </w:p>
        </w:tc>
      </w:tr>
      <w:tr w:rsidR="00F10A6B" w:rsidRPr="00F10A6B" w14:paraId="12F74199" w14:textId="77777777" w:rsidTr="00911EE2">
        <w:tc>
          <w:tcPr>
            <w:tcW w:w="3114" w:type="dxa"/>
            <w:shd w:val="clear" w:color="auto" w:fill="CAEDFB" w:themeFill="accent4" w:themeFillTint="33"/>
          </w:tcPr>
          <w:p w14:paraId="06937FDC" w14:textId="77777777" w:rsidR="00F10A6B" w:rsidRPr="00F10A6B" w:rsidRDefault="00F10A6B" w:rsidP="00727457">
            <w:pPr>
              <w:rPr>
                <w:sz w:val="20"/>
                <w:szCs w:val="20"/>
              </w:rPr>
            </w:pPr>
            <w:r w:rsidRPr="00F10A6B">
              <w:rPr>
                <w:sz w:val="20"/>
                <w:szCs w:val="20"/>
              </w:rPr>
              <w:t>To what extent is this embedded?</w:t>
            </w:r>
          </w:p>
        </w:tc>
        <w:tc>
          <w:tcPr>
            <w:tcW w:w="5902" w:type="dxa"/>
            <w:shd w:val="clear" w:color="auto" w:fill="CAEDFB" w:themeFill="accent4" w:themeFillTint="33"/>
          </w:tcPr>
          <w:p w14:paraId="639CD72A" w14:textId="77777777" w:rsidR="00F10A6B" w:rsidRPr="00F10A6B" w:rsidRDefault="00F10A6B" w:rsidP="00727457">
            <w:pPr>
              <w:rPr>
                <w:sz w:val="20"/>
                <w:szCs w:val="20"/>
              </w:rPr>
            </w:pPr>
            <w:r w:rsidRPr="00F10A6B">
              <w:rPr>
                <w:sz w:val="20"/>
                <w:szCs w:val="20"/>
              </w:rPr>
              <w:t>Evidence - What is it that you do as Manager and/or SENCo? Include clear examples where possible:</w:t>
            </w:r>
          </w:p>
        </w:tc>
      </w:tr>
      <w:tr w:rsidR="00F10A6B" w:rsidRPr="00F10A6B" w14:paraId="114FE248" w14:textId="77777777" w:rsidTr="00911EE2">
        <w:tc>
          <w:tcPr>
            <w:tcW w:w="3114" w:type="dxa"/>
          </w:tcPr>
          <w:p w14:paraId="329C4E2B" w14:textId="77777777" w:rsidR="00F10A6B" w:rsidRPr="00F10A6B" w:rsidRDefault="00F10A6B" w:rsidP="00727457">
            <w:pPr>
              <w:pStyle w:val="ListParagraph"/>
              <w:numPr>
                <w:ilvl w:val="0"/>
                <w:numId w:val="2"/>
              </w:numPr>
              <w:rPr>
                <w:sz w:val="20"/>
                <w:szCs w:val="20"/>
              </w:rPr>
            </w:pPr>
            <w:r w:rsidRPr="00F10A6B">
              <w:rPr>
                <w:sz w:val="20"/>
                <w:szCs w:val="20"/>
              </w:rPr>
              <w:t>Fully</w:t>
            </w:r>
          </w:p>
          <w:p w14:paraId="316F9B51" w14:textId="77777777" w:rsidR="00F10A6B" w:rsidRPr="00F10A6B" w:rsidRDefault="00F10A6B" w:rsidP="00727457">
            <w:pPr>
              <w:pStyle w:val="ListParagraph"/>
              <w:numPr>
                <w:ilvl w:val="0"/>
                <w:numId w:val="2"/>
              </w:numPr>
              <w:rPr>
                <w:sz w:val="20"/>
                <w:szCs w:val="20"/>
              </w:rPr>
            </w:pPr>
            <w:r w:rsidRPr="00F10A6B">
              <w:rPr>
                <w:sz w:val="20"/>
                <w:szCs w:val="20"/>
              </w:rPr>
              <w:t>Partially</w:t>
            </w:r>
          </w:p>
          <w:p w14:paraId="21A64825" w14:textId="77777777" w:rsidR="00F10A6B" w:rsidRPr="00F10A6B" w:rsidRDefault="00F10A6B" w:rsidP="00727457">
            <w:pPr>
              <w:pStyle w:val="ListParagraph"/>
              <w:numPr>
                <w:ilvl w:val="0"/>
                <w:numId w:val="2"/>
              </w:numPr>
              <w:rPr>
                <w:sz w:val="20"/>
                <w:szCs w:val="20"/>
              </w:rPr>
            </w:pPr>
            <w:r w:rsidRPr="00F10A6B">
              <w:rPr>
                <w:sz w:val="20"/>
                <w:szCs w:val="20"/>
              </w:rPr>
              <w:t>Needs development</w:t>
            </w:r>
          </w:p>
        </w:tc>
        <w:tc>
          <w:tcPr>
            <w:tcW w:w="5902" w:type="dxa"/>
          </w:tcPr>
          <w:p w14:paraId="032A857E" w14:textId="77777777" w:rsidR="00F10A6B" w:rsidRPr="00F10A6B" w:rsidRDefault="00F10A6B" w:rsidP="00727457">
            <w:pPr>
              <w:rPr>
                <w:sz w:val="20"/>
                <w:szCs w:val="20"/>
              </w:rPr>
            </w:pPr>
          </w:p>
        </w:tc>
      </w:tr>
      <w:tr w:rsidR="00F10A6B" w:rsidRPr="00F10A6B" w14:paraId="34049867" w14:textId="77777777" w:rsidTr="00911EE2">
        <w:tc>
          <w:tcPr>
            <w:tcW w:w="3114" w:type="dxa"/>
            <w:shd w:val="clear" w:color="auto" w:fill="CAEDFB" w:themeFill="accent4" w:themeFillTint="33"/>
          </w:tcPr>
          <w:p w14:paraId="40A89DC7" w14:textId="77777777" w:rsidR="00F10A6B" w:rsidRPr="00F10A6B" w:rsidRDefault="00F10A6B" w:rsidP="00727457">
            <w:pPr>
              <w:rPr>
                <w:sz w:val="20"/>
                <w:szCs w:val="20"/>
              </w:rPr>
            </w:pPr>
            <w:r w:rsidRPr="00F10A6B">
              <w:rPr>
                <w:sz w:val="20"/>
                <w:szCs w:val="20"/>
              </w:rPr>
              <w:t>Examples of good practice to consider:</w:t>
            </w:r>
          </w:p>
        </w:tc>
        <w:tc>
          <w:tcPr>
            <w:tcW w:w="5902" w:type="dxa"/>
            <w:shd w:val="clear" w:color="auto" w:fill="CAEDFB" w:themeFill="accent4" w:themeFillTint="33"/>
          </w:tcPr>
          <w:p w14:paraId="1FB9BFED" w14:textId="77777777" w:rsidR="00F10A6B" w:rsidRPr="00F10A6B" w:rsidRDefault="00F10A6B" w:rsidP="00727457">
            <w:pPr>
              <w:rPr>
                <w:sz w:val="20"/>
                <w:szCs w:val="20"/>
              </w:rPr>
            </w:pPr>
            <w:r w:rsidRPr="00F10A6B">
              <w:rPr>
                <w:sz w:val="20"/>
                <w:szCs w:val="20"/>
              </w:rPr>
              <w:t>Assessor comments/recommendations:</w:t>
            </w:r>
          </w:p>
        </w:tc>
      </w:tr>
      <w:tr w:rsidR="00F10A6B" w:rsidRPr="00F10A6B" w14:paraId="16776ED0" w14:textId="77777777" w:rsidTr="00911EE2">
        <w:tc>
          <w:tcPr>
            <w:tcW w:w="3114" w:type="dxa"/>
          </w:tcPr>
          <w:p w14:paraId="5E8B0297" w14:textId="6BE2DD23" w:rsidR="00F10A6B" w:rsidRPr="00F10A6B" w:rsidRDefault="00F10A6B" w:rsidP="00727457">
            <w:pPr>
              <w:rPr>
                <w:i/>
                <w:iCs/>
                <w:sz w:val="20"/>
                <w:szCs w:val="20"/>
              </w:rPr>
            </w:pPr>
            <w:r w:rsidRPr="00F10A6B">
              <w:rPr>
                <w:i/>
                <w:iCs/>
                <w:sz w:val="20"/>
                <w:szCs w:val="20"/>
              </w:rPr>
              <w:t xml:space="preserve">Local Offer website and OAP guidance; key support services available </w:t>
            </w:r>
            <w:proofErr w:type="gramStart"/>
            <w:r w:rsidRPr="00F10A6B">
              <w:rPr>
                <w:i/>
                <w:iCs/>
                <w:sz w:val="20"/>
                <w:szCs w:val="20"/>
              </w:rPr>
              <w:t>locally;  what</w:t>
            </w:r>
            <w:proofErr w:type="gramEnd"/>
            <w:r w:rsidRPr="00F10A6B">
              <w:rPr>
                <w:i/>
                <w:iCs/>
                <w:sz w:val="20"/>
                <w:szCs w:val="20"/>
              </w:rPr>
              <w:t xml:space="preserve"> does the setting provide as standard SEND support?</w:t>
            </w:r>
          </w:p>
        </w:tc>
        <w:tc>
          <w:tcPr>
            <w:tcW w:w="5902" w:type="dxa"/>
          </w:tcPr>
          <w:p w14:paraId="15EF4003" w14:textId="77777777" w:rsidR="00F10A6B" w:rsidRPr="00F10A6B" w:rsidRDefault="00F10A6B" w:rsidP="00727457">
            <w:pPr>
              <w:rPr>
                <w:sz w:val="20"/>
                <w:szCs w:val="20"/>
              </w:rPr>
            </w:pPr>
          </w:p>
        </w:tc>
      </w:tr>
      <w:tr w:rsidR="00F10A6B" w:rsidRPr="00F10A6B" w14:paraId="5DBDA1B1" w14:textId="77777777" w:rsidTr="00911EE2">
        <w:tc>
          <w:tcPr>
            <w:tcW w:w="9016" w:type="dxa"/>
            <w:gridSpan w:val="2"/>
            <w:shd w:val="clear" w:color="auto" w:fill="CAEDFB" w:themeFill="accent4" w:themeFillTint="33"/>
          </w:tcPr>
          <w:p w14:paraId="7EE2CC1E" w14:textId="77777777" w:rsidR="00F10A6B" w:rsidRPr="00F10A6B" w:rsidRDefault="00F10A6B" w:rsidP="00727457">
            <w:pPr>
              <w:rPr>
                <w:sz w:val="20"/>
                <w:szCs w:val="20"/>
              </w:rPr>
            </w:pPr>
            <w:r w:rsidRPr="00F10A6B">
              <w:rPr>
                <w:sz w:val="20"/>
                <w:szCs w:val="20"/>
              </w:rPr>
              <w:t>Actions:</w:t>
            </w:r>
          </w:p>
        </w:tc>
      </w:tr>
      <w:tr w:rsidR="00F10A6B" w:rsidRPr="00F10A6B" w14:paraId="0DD2CC8A" w14:textId="77777777" w:rsidTr="00911EE2">
        <w:tc>
          <w:tcPr>
            <w:tcW w:w="9016" w:type="dxa"/>
            <w:gridSpan w:val="2"/>
          </w:tcPr>
          <w:p w14:paraId="4EF0FAD0" w14:textId="77777777" w:rsidR="00F10A6B" w:rsidRPr="00F10A6B" w:rsidRDefault="00F10A6B" w:rsidP="00727457">
            <w:pPr>
              <w:rPr>
                <w:sz w:val="20"/>
                <w:szCs w:val="20"/>
              </w:rPr>
            </w:pPr>
          </w:p>
        </w:tc>
      </w:tr>
    </w:tbl>
    <w:p w14:paraId="475C99C9" w14:textId="77777777" w:rsidR="00F10A6B" w:rsidRDefault="00F10A6B"/>
    <w:sectPr w:rsidR="00F10A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49E8" w14:textId="77777777" w:rsidR="001C3809" w:rsidRDefault="001C3809" w:rsidP="00CD361D">
      <w:pPr>
        <w:spacing w:after="0" w:line="240" w:lineRule="auto"/>
      </w:pPr>
      <w:r>
        <w:separator/>
      </w:r>
    </w:p>
  </w:endnote>
  <w:endnote w:type="continuationSeparator" w:id="0">
    <w:p w14:paraId="2D609BA9" w14:textId="77777777" w:rsidR="001C3809" w:rsidRDefault="001C3809" w:rsidP="00CD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Bold">
    <w:panose1 w:val="00000000000000000000"/>
    <w:charset w:val="00"/>
    <w:family w:val="modern"/>
    <w:notTrueType/>
    <w:pitch w:val="variable"/>
    <w:sig w:usb0="800000AF" w:usb1="00000008"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282D" w14:textId="77777777" w:rsidR="001C3809" w:rsidRDefault="001C3809" w:rsidP="00CD361D">
      <w:pPr>
        <w:spacing w:after="0" w:line="240" w:lineRule="auto"/>
      </w:pPr>
      <w:r>
        <w:separator/>
      </w:r>
    </w:p>
  </w:footnote>
  <w:footnote w:type="continuationSeparator" w:id="0">
    <w:p w14:paraId="417F44CA" w14:textId="77777777" w:rsidR="001C3809" w:rsidRDefault="001C3809" w:rsidP="00CD3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B9C6" w14:textId="4722F26F" w:rsidR="00CD361D" w:rsidRDefault="00CD361D">
    <w:pPr>
      <w:pStyle w:val="Header"/>
    </w:pPr>
    <w:r>
      <w:rPr>
        <w:noProof/>
      </w:rPr>
      <w:drawing>
        <wp:anchor distT="0" distB="0" distL="114300" distR="114300" simplePos="0" relativeHeight="251658240" behindDoc="1" locked="0" layoutInCell="1" allowOverlap="1" wp14:anchorId="22BB5F7F" wp14:editId="1AB9E01B">
          <wp:simplePos x="0" y="0"/>
          <wp:positionH relativeFrom="page">
            <wp:align>right</wp:align>
          </wp:positionH>
          <wp:positionV relativeFrom="paragraph">
            <wp:posOffset>-450049</wp:posOffset>
          </wp:positionV>
          <wp:extent cx="7549515" cy="10678160"/>
          <wp:effectExtent l="0" t="0" r="0" b="8890"/>
          <wp:wrapNone/>
          <wp:docPr id="1639782672" name="Picture 1" descr="A white clouds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782672" name="Picture 1" descr="A white clouds in the sk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9515" cy="10678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FDA"/>
    <w:multiLevelType w:val="hybridMultilevel"/>
    <w:tmpl w:val="68C2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27301"/>
    <w:multiLevelType w:val="hybridMultilevel"/>
    <w:tmpl w:val="70B4102A"/>
    <w:lvl w:ilvl="0" w:tplc="5E987000">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F5F3587"/>
    <w:multiLevelType w:val="hybridMultilevel"/>
    <w:tmpl w:val="5D8AD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7070916">
    <w:abstractNumId w:val="0"/>
  </w:num>
  <w:num w:numId="2" w16cid:durableId="908998317">
    <w:abstractNumId w:val="1"/>
  </w:num>
  <w:num w:numId="3" w16cid:durableId="1556699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50"/>
    <w:rsid w:val="001C3809"/>
    <w:rsid w:val="00516F5E"/>
    <w:rsid w:val="005D1950"/>
    <w:rsid w:val="00837032"/>
    <w:rsid w:val="00911EE2"/>
    <w:rsid w:val="00A87167"/>
    <w:rsid w:val="00BD08E0"/>
    <w:rsid w:val="00BF35C0"/>
    <w:rsid w:val="00CD361D"/>
    <w:rsid w:val="00DC6FCB"/>
    <w:rsid w:val="00E07564"/>
    <w:rsid w:val="00F10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09A7"/>
  <w15:chartTrackingRefBased/>
  <w15:docId w15:val="{B505D20C-095B-45EF-9781-26DBE57F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950"/>
    <w:rPr>
      <w:rFonts w:eastAsiaTheme="majorEastAsia" w:cstheme="majorBidi"/>
      <w:color w:val="272727" w:themeColor="text1" w:themeTint="D8"/>
    </w:rPr>
  </w:style>
  <w:style w:type="paragraph" w:styleId="Title">
    <w:name w:val="Title"/>
    <w:basedOn w:val="Normal"/>
    <w:next w:val="Normal"/>
    <w:link w:val="TitleChar"/>
    <w:uiPriority w:val="10"/>
    <w:qFormat/>
    <w:rsid w:val="005D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950"/>
    <w:pPr>
      <w:spacing w:before="160"/>
      <w:jc w:val="center"/>
    </w:pPr>
    <w:rPr>
      <w:i/>
      <w:iCs/>
      <w:color w:val="404040" w:themeColor="text1" w:themeTint="BF"/>
    </w:rPr>
  </w:style>
  <w:style w:type="character" w:customStyle="1" w:styleId="QuoteChar">
    <w:name w:val="Quote Char"/>
    <w:basedOn w:val="DefaultParagraphFont"/>
    <w:link w:val="Quote"/>
    <w:uiPriority w:val="29"/>
    <w:rsid w:val="005D1950"/>
    <w:rPr>
      <w:i/>
      <w:iCs/>
      <w:color w:val="404040" w:themeColor="text1" w:themeTint="BF"/>
    </w:rPr>
  </w:style>
  <w:style w:type="paragraph" w:styleId="ListParagraph">
    <w:name w:val="List Paragraph"/>
    <w:basedOn w:val="Normal"/>
    <w:uiPriority w:val="34"/>
    <w:qFormat/>
    <w:rsid w:val="005D1950"/>
    <w:pPr>
      <w:ind w:left="720"/>
      <w:contextualSpacing/>
    </w:pPr>
  </w:style>
  <w:style w:type="character" w:styleId="IntenseEmphasis">
    <w:name w:val="Intense Emphasis"/>
    <w:basedOn w:val="DefaultParagraphFont"/>
    <w:uiPriority w:val="21"/>
    <w:qFormat/>
    <w:rsid w:val="005D1950"/>
    <w:rPr>
      <w:i/>
      <w:iCs/>
      <w:color w:val="0F4761" w:themeColor="accent1" w:themeShade="BF"/>
    </w:rPr>
  </w:style>
  <w:style w:type="paragraph" w:styleId="IntenseQuote">
    <w:name w:val="Intense Quote"/>
    <w:basedOn w:val="Normal"/>
    <w:next w:val="Normal"/>
    <w:link w:val="IntenseQuoteChar"/>
    <w:uiPriority w:val="30"/>
    <w:qFormat/>
    <w:rsid w:val="005D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950"/>
    <w:rPr>
      <w:i/>
      <w:iCs/>
      <w:color w:val="0F4761" w:themeColor="accent1" w:themeShade="BF"/>
    </w:rPr>
  </w:style>
  <w:style w:type="character" w:styleId="IntenseReference">
    <w:name w:val="Intense Reference"/>
    <w:basedOn w:val="DefaultParagraphFont"/>
    <w:uiPriority w:val="32"/>
    <w:qFormat/>
    <w:rsid w:val="005D1950"/>
    <w:rPr>
      <w:b/>
      <w:bCs/>
      <w:smallCaps/>
      <w:color w:val="0F4761" w:themeColor="accent1" w:themeShade="BF"/>
      <w:spacing w:val="5"/>
    </w:rPr>
  </w:style>
  <w:style w:type="table" w:styleId="TableGrid">
    <w:name w:val="Table Grid"/>
    <w:basedOn w:val="TableNormal"/>
    <w:uiPriority w:val="39"/>
    <w:rsid w:val="005D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61D"/>
  </w:style>
  <w:style w:type="paragraph" w:styleId="Footer">
    <w:name w:val="footer"/>
    <w:basedOn w:val="Normal"/>
    <w:link w:val="FooterChar"/>
    <w:uiPriority w:val="99"/>
    <w:unhideWhenUsed/>
    <w:rsid w:val="00CD3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1487</Words>
  <Characters>8080</Characters>
  <Application>Microsoft Office Word</Application>
  <DocSecurity>0</DocSecurity>
  <Lines>299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Gonzalez-Matthews</dc:creator>
  <cp:keywords/>
  <dc:description/>
  <cp:lastModifiedBy>Georgina  Gonzalez-Matthews</cp:lastModifiedBy>
  <cp:revision>2</cp:revision>
  <dcterms:created xsi:type="dcterms:W3CDTF">2025-11-13T13:11:00Z</dcterms:created>
  <dcterms:modified xsi:type="dcterms:W3CDTF">2025-11-19T10:46:00Z</dcterms:modified>
</cp:coreProperties>
</file>