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03767" w:rsidP="00CD2343" w:rsidRDefault="00CD2343" w14:paraId="446ADEA6" w14:textId="4A1570B4">
      <w:pPr>
        <w:jc w:val="center"/>
      </w:pPr>
      <w:r w:rsidRPr="00CD2343">
        <w:fldChar w:fldCharType="begin"/>
      </w:r>
      <w:r w:rsidRPr="00CD2343">
        <w:instrText xml:space="preserve"> INCLUDEPICTURE "/Users/annvandyke/Library/Group Containers/UBF8T346G9.ms/WebArchiveCopyPasteTempFiles/com.microsoft.Word/7b9dc07a-09ef-4de6-a6e8-b5c84c4f5179" \* MERGEFORMATINET </w:instrText>
      </w:r>
      <w:r w:rsidRPr="00CD2343">
        <w:fldChar w:fldCharType="separate"/>
      </w:r>
      <w:r w:rsidRPr="00CD2343">
        <w:drawing>
          <wp:inline distT="0" distB="0" distL="0" distR="0" wp14:anchorId="37A3AAC7" wp14:editId="2C8B5FFD">
            <wp:extent cx="3080385" cy="1032106"/>
            <wp:effectExtent l="0" t="0" r="0" b="0"/>
            <wp:docPr id="712112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195" cy="1058847"/>
                    </a:xfrm>
                    <a:prstGeom prst="rect">
                      <a:avLst/>
                    </a:prstGeom>
                    <a:noFill/>
                    <a:ln>
                      <a:noFill/>
                    </a:ln>
                  </pic:spPr>
                </pic:pic>
              </a:graphicData>
            </a:graphic>
          </wp:inline>
        </w:drawing>
      </w:r>
      <w:r w:rsidRPr="00CD2343">
        <w:fldChar w:fldCharType="end"/>
      </w:r>
    </w:p>
    <w:p w:rsidR="0061089A" w:rsidRDefault="0061089A" w14:paraId="0C30ADFD" w14:textId="77777777"/>
    <w:p w:rsidR="00F15B22" w:rsidRDefault="00F15B22" w14:paraId="508B5A00" w14:textId="77777777"/>
    <w:p w:rsidR="00F15B22" w:rsidRDefault="00F15B22" w14:paraId="1A87F8B0" w14:textId="77777777"/>
    <w:p w:rsidR="00F15B22" w:rsidRDefault="00F15B22" w14:paraId="052265DD" w14:textId="77777777"/>
    <w:p w:rsidR="00F15B22" w:rsidRDefault="00F15B22" w14:paraId="0EFA096E" w14:textId="77777777"/>
    <w:p w:rsidR="00F15B22" w:rsidRDefault="00F15B22" w14:paraId="5C0F39B4" w14:textId="77777777"/>
    <w:p w:rsidRPr="0061089A" w:rsidR="0061089A" w:rsidP="0061089A" w:rsidRDefault="0061089A" w14:paraId="4715C6DF" w14:textId="77777777">
      <w:pPr>
        <w:spacing w:after="0" w:line="240" w:lineRule="auto"/>
        <w:jc w:val="both"/>
        <w:textAlignment w:val="baseline"/>
        <w:rPr>
          <w:rFonts w:ascii="Calibri" w:hAnsi="Calibri" w:eastAsia="Times New Roman" w:cs="Calibri"/>
          <w:kern w:val="0"/>
          <w:sz w:val="18"/>
          <w:szCs w:val="18"/>
          <w:lang w:eastAsia="en-GB"/>
          <w14:ligatures w14:val="none"/>
        </w:rPr>
      </w:pPr>
      <w:r w:rsidRPr="0061089A">
        <w:rPr>
          <w:rFonts w:ascii="Times New Roman" w:hAnsi="Times New Roman" w:eastAsia="Times New Roman" w:cs="Times New Roman"/>
          <w:kern w:val="0"/>
          <w:sz w:val="24"/>
          <w:szCs w:val="24"/>
          <w:lang w:eastAsia="en-GB"/>
          <w14:ligatures w14:val="none"/>
        </w:rPr>
        <w:t> </w:t>
      </w:r>
    </w:p>
    <w:p w:rsidR="0061089A" w:rsidP="0061089A" w:rsidRDefault="0061089A" w14:paraId="297B3F97" w14:textId="77777777">
      <w:pPr>
        <w:spacing w:after="0" w:line="240" w:lineRule="auto"/>
        <w:jc w:val="center"/>
        <w:textAlignment w:val="baseline"/>
        <w:rPr>
          <w:rFonts w:ascii="Calibri" w:hAnsi="Calibri" w:eastAsia="Times New Roman" w:cs="Calibri"/>
          <w:kern w:val="0"/>
          <w:sz w:val="32"/>
          <w:szCs w:val="32"/>
          <w:u w:val="single"/>
          <w:lang w:eastAsia="en-GB"/>
          <w14:ligatures w14:val="none"/>
        </w:rPr>
      </w:pPr>
      <w:r w:rsidRPr="00F15B22">
        <w:rPr>
          <w:rFonts w:ascii="Calibri" w:hAnsi="Calibri" w:eastAsia="Times New Roman" w:cs="Calibri"/>
          <w:b/>
          <w:bCs/>
          <w:kern w:val="0"/>
          <w:sz w:val="32"/>
          <w:szCs w:val="32"/>
          <w:u w:val="single"/>
          <w:lang w:eastAsia="en-GB"/>
          <w14:ligatures w14:val="none"/>
        </w:rPr>
        <w:t>The Benefits of Early Intervention</w:t>
      </w:r>
      <w:r w:rsidRPr="00F15B22">
        <w:rPr>
          <w:rFonts w:ascii="Calibri" w:hAnsi="Calibri" w:eastAsia="Times New Roman" w:cs="Calibri"/>
          <w:kern w:val="0"/>
          <w:sz w:val="32"/>
          <w:szCs w:val="32"/>
          <w:u w:val="single"/>
          <w:lang w:eastAsia="en-GB"/>
          <w14:ligatures w14:val="none"/>
        </w:rPr>
        <w:t> </w:t>
      </w:r>
    </w:p>
    <w:p w:rsidRPr="00F15B22" w:rsidR="00F15B22" w:rsidP="0061089A" w:rsidRDefault="00F15B22" w14:paraId="377A217B" w14:textId="77777777">
      <w:pPr>
        <w:spacing w:after="0" w:line="240" w:lineRule="auto"/>
        <w:jc w:val="center"/>
        <w:textAlignment w:val="baseline"/>
        <w:rPr>
          <w:rFonts w:ascii="Calibri" w:hAnsi="Calibri" w:eastAsia="Times New Roman" w:cs="Calibri"/>
          <w:kern w:val="0"/>
          <w:sz w:val="32"/>
          <w:szCs w:val="32"/>
          <w:u w:val="single"/>
          <w:lang w:eastAsia="en-GB"/>
          <w14:ligatures w14:val="none"/>
        </w:rPr>
      </w:pPr>
    </w:p>
    <w:p w:rsidRPr="00F15B22" w:rsidR="0061089A" w:rsidP="0061089A" w:rsidRDefault="0061089A" w14:paraId="784350E1" w14:textId="77777777">
      <w:pPr>
        <w:spacing w:after="0" w:line="240" w:lineRule="auto"/>
        <w:jc w:val="center"/>
        <w:textAlignment w:val="baseline"/>
        <w:rPr>
          <w:rFonts w:ascii="Calibri" w:hAnsi="Calibri" w:eastAsia="Times New Roman" w:cs="Calibri"/>
          <w:kern w:val="0"/>
          <w:sz w:val="32"/>
          <w:szCs w:val="32"/>
          <w:u w:val="single"/>
          <w:lang w:eastAsia="en-GB"/>
          <w14:ligatures w14:val="none"/>
        </w:rPr>
      </w:pPr>
      <w:r w:rsidRPr="00F15B22">
        <w:rPr>
          <w:rFonts w:ascii="Calibri" w:hAnsi="Calibri" w:eastAsia="Times New Roman" w:cs="Calibri"/>
          <w:b/>
          <w:bCs/>
          <w:kern w:val="0"/>
          <w:sz w:val="32"/>
          <w:szCs w:val="32"/>
          <w:u w:val="single"/>
          <w:lang w:eastAsia="en-GB"/>
          <w14:ligatures w14:val="none"/>
        </w:rPr>
        <w:t>The Business Case for Assessing and Securing Sufficiency for Children with SEND</w:t>
      </w:r>
      <w:r w:rsidRPr="00F15B22">
        <w:rPr>
          <w:rFonts w:ascii="Calibri" w:hAnsi="Calibri" w:eastAsia="Times New Roman" w:cs="Calibri"/>
          <w:kern w:val="0"/>
          <w:sz w:val="32"/>
          <w:szCs w:val="32"/>
          <w:u w:val="single"/>
          <w:lang w:eastAsia="en-GB"/>
          <w14:ligatures w14:val="none"/>
        </w:rPr>
        <w:t> </w:t>
      </w:r>
    </w:p>
    <w:p w:rsidRPr="00F15B22" w:rsidR="0061089A" w:rsidP="0061089A" w:rsidRDefault="0061089A" w14:paraId="4982BD73" w14:textId="77777777">
      <w:pPr>
        <w:spacing w:after="0" w:line="240" w:lineRule="auto"/>
        <w:jc w:val="both"/>
        <w:textAlignment w:val="baseline"/>
        <w:rPr>
          <w:rFonts w:ascii="Calibri" w:hAnsi="Calibri" w:eastAsia="Times New Roman" w:cs="Calibri"/>
          <w:kern w:val="0"/>
          <w:sz w:val="32"/>
          <w:szCs w:val="32"/>
          <w:lang w:eastAsia="en-GB"/>
          <w14:ligatures w14:val="none"/>
        </w:rPr>
      </w:pPr>
      <w:r w:rsidRPr="00F15B22">
        <w:rPr>
          <w:rFonts w:ascii="Calibri" w:hAnsi="Calibri" w:eastAsia="Times New Roman" w:cs="Calibri"/>
          <w:kern w:val="0"/>
          <w:sz w:val="32"/>
          <w:szCs w:val="32"/>
          <w:lang w:eastAsia="en-GB"/>
          <w14:ligatures w14:val="none"/>
        </w:rPr>
        <w:t> </w:t>
      </w:r>
    </w:p>
    <w:p w:rsidR="0061089A" w:rsidP="0061089A" w:rsidRDefault="0061089A" w14:paraId="37AACC67" w14:textId="77777777">
      <w:pPr>
        <w:spacing w:after="0" w:line="240" w:lineRule="auto"/>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kern w:val="0"/>
          <w:sz w:val="24"/>
          <w:szCs w:val="24"/>
          <w:lang w:eastAsia="en-GB"/>
          <w14:ligatures w14:val="none"/>
        </w:rPr>
        <w:t> </w:t>
      </w:r>
    </w:p>
    <w:p w:rsidR="00F15B22" w:rsidP="0061089A" w:rsidRDefault="00F15B22" w14:paraId="1E7745B7"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66EB7F83"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37C11202"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21C4B878"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27DDABFF"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167399BE"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4E988E43" w14:textId="77777777">
      <w:pPr>
        <w:spacing w:after="0" w:line="240" w:lineRule="auto"/>
        <w:textAlignment w:val="baseline"/>
        <w:rPr>
          <w:rFonts w:ascii="Calibri" w:hAnsi="Calibri" w:eastAsia="Times New Roman" w:cs="Calibri"/>
          <w:kern w:val="0"/>
          <w:sz w:val="24"/>
          <w:szCs w:val="24"/>
          <w:lang w:eastAsia="en-GB"/>
          <w14:ligatures w14:val="none"/>
        </w:rPr>
      </w:pPr>
    </w:p>
    <w:p w:rsidR="00CD2343" w:rsidP="0061089A" w:rsidRDefault="00CD2343" w14:paraId="2A8CD527" w14:textId="77777777">
      <w:pPr>
        <w:spacing w:after="0" w:line="240" w:lineRule="auto"/>
        <w:textAlignment w:val="baseline"/>
        <w:rPr>
          <w:rFonts w:ascii="Calibri" w:hAnsi="Calibri" w:eastAsia="Times New Roman" w:cs="Calibri"/>
          <w:kern w:val="0"/>
          <w:sz w:val="24"/>
          <w:szCs w:val="24"/>
          <w:lang w:eastAsia="en-GB"/>
          <w14:ligatures w14:val="none"/>
        </w:rPr>
      </w:pPr>
    </w:p>
    <w:p w:rsidR="00CD2343" w:rsidP="0061089A" w:rsidRDefault="00CD2343" w14:paraId="011B67CE"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0EE25C85"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0EBB66C1"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2A53624A"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01B43CB4"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08D1AF98" w14:textId="1E398B5B">
      <w:pPr>
        <w:spacing w:after="0" w:line="240" w:lineRule="auto"/>
        <w:textAlignment w:val="baseline"/>
        <w:rPr>
          <w:rFonts w:ascii="Calibri" w:hAnsi="Calibri" w:eastAsia="Times New Roman" w:cs="Calibri"/>
          <w:kern w:val="0"/>
          <w:sz w:val="24"/>
          <w:szCs w:val="24"/>
          <w:lang w:eastAsia="en-GB"/>
          <w14:ligatures w14:val="none"/>
        </w:rPr>
      </w:pPr>
      <w:r>
        <w:fldChar w:fldCharType="begin"/>
      </w:r>
      <w:r>
        <w:instrText xml:space="preserve"> INCLUDEPICTURE "/Users/annvandyke/Library/Group Containers/UBF8T346G9.ms/WebArchiveCopyPasteTempFiles/com.microsoft.Word/dc97af74-c985-4b16-aea4-c7303ec0ce73" \* MERGEFORMATINET </w:instrText>
      </w:r>
      <w:r>
        <w:fldChar w:fldCharType="separate"/>
      </w:r>
      <w:r>
        <w:rPr>
          <w:noProof/>
        </w:rPr>
        <w:drawing>
          <wp:inline distT="0" distB="0" distL="0" distR="0" wp14:anchorId="20A3D4A3" wp14:editId="48213BFE">
            <wp:extent cx="1954530" cy="525280"/>
            <wp:effectExtent l="0" t="0" r="1270" b="0"/>
            <wp:docPr id="1886838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4359" cy="554797"/>
                    </a:xfrm>
                    <a:prstGeom prst="rect">
                      <a:avLst/>
                    </a:prstGeom>
                    <a:noFill/>
                    <a:ln>
                      <a:noFill/>
                    </a:ln>
                  </pic:spPr>
                </pic:pic>
              </a:graphicData>
            </a:graphic>
          </wp:inline>
        </w:drawing>
      </w:r>
      <w:r>
        <w:fldChar w:fldCharType="end"/>
      </w:r>
    </w:p>
    <w:p w:rsidR="00F15B22" w:rsidP="0061089A" w:rsidRDefault="00F15B22" w14:paraId="09E795B7" w14:textId="77777777">
      <w:pPr>
        <w:spacing w:after="0" w:line="240" w:lineRule="auto"/>
        <w:textAlignment w:val="baseline"/>
        <w:rPr>
          <w:rFonts w:ascii="Calibri" w:hAnsi="Calibri" w:eastAsia="Times New Roman" w:cs="Calibri"/>
          <w:kern w:val="0"/>
          <w:sz w:val="24"/>
          <w:szCs w:val="24"/>
          <w:lang w:eastAsia="en-GB"/>
          <w14:ligatures w14:val="none"/>
        </w:rPr>
      </w:pPr>
    </w:p>
    <w:p w:rsidR="00F15B22" w:rsidP="0061089A" w:rsidRDefault="00F15B22" w14:paraId="64D1CE1B" w14:textId="751E05B7">
      <w:pPr>
        <w:spacing w:after="0" w:line="240" w:lineRule="auto"/>
        <w:textAlignment w:val="baseline"/>
        <w:rPr>
          <w:rFonts w:ascii="Helvetica" w:hAnsi="Helvetica"/>
          <w:color w:val="000000"/>
          <w:sz w:val="18"/>
          <w:szCs w:val="18"/>
        </w:rPr>
      </w:pPr>
      <w:hyperlink w:history="1" r:id="rId10">
        <w:r w:rsidRPr="00710767">
          <w:rPr>
            <w:rStyle w:val="Hyperlink"/>
            <w:rFonts w:ascii="Helvetica" w:hAnsi="Helvetica"/>
            <w:sz w:val="18"/>
            <w:szCs w:val="18"/>
          </w:rPr>
          <w:t>www.dingley.org.uk</w:t>
        </w:r>
      </w:hyperlink>
    </w:p>
    <w:p w:rsidR="00F15B22" w:rsidP="0061089A" w:rsidRDefault="00000000" w14:paraId="2F7FB847" w14:textId="0F09844C">
      <w:pPr>
        <w:spacing w:after="0" w:line="240" w:lineRule="auto"/>
        <w:textAlignment w:val="baseline"/>
        <w:rPr>
          <w:rFonts w:ascii="Helvetica" w:hAnsi="Helvetica"/>
          <w:color w:val="000000"/>
          <w:sz w:val="18"/>
          <w:szCs w:val="18"/>
        </w:rPr>
      </w:pPr>
      <w:hyperlink w:history="1" r:id="rId11">
        <w:r w:rsidRPr="00710767" w:rsidR="00F15B22">
          <w:rPr>
            <w:rStyle w:val="Hyperlink"/>
            <w:rFonts w:ascii="Helvetica" w:hAnsi="Helvetica"/>
            <w:sz w:val="18"/>
            <w:szCs w:val="18"/>
          </w:rPr>
          <w:t>www.facebook.com/dingleygroup</w:t>
        </w:r>
      </w:hyperlink>
    </w:p>
    <w:p w:rsidR="00F15B22" w:rsidP="0061089A" w:rsidRDefault="00F15B22" w14:paraId="6A4FE23B" w14:textId="15A6CFFF">
      <w:pPr>
        <w:spacing w:after="0" w:line="240" w:lineRule="auto"/>
        <w:textAlignment w:val="baseline"/>
        <w:rPr>
          <w:rFonts w:ascii="Helvetica" w:hAnsi="Helvetica"/>
          <w:color w:val="000000"/>
          <w:sz w:val="18"/>
          <w:szCs w:val="18"/>
        </w:rPr>
      </w:pPr>
      <w:r>
        <w:rPr>
          <w:rFonts w:ascii="Helvetica" w:hAnsi="Helvetica"/>
          <w:color w:val="000000"/>
          <w:sz w:val="18"/>
          <w:szCs w:val="18"/>
        </w:rPr>
        <w:t>Twitter @dingley</w:t>
      </w:r>
    </w:p>
    <w:p w:rsidR="00F15B22" w:rsidP="0061089A" w:rsidRDefault="00F15B22" w14:paraId="246AE3F3" w14:textId="77777777">
      <w:pPr>
        <w:spacing w:after="0" w:line="240" w:lineRule="auto"/>
        <w:textAlignment w:val="baseline"/>
        <w:rPr>
          <w:rFonts w:ascii="Helvetica" w:hAnsi="Helvetica"/>
          <w:color w:val="000000"/>
          <w:sz w:val="18"/>
          <w:szCs w:val="18"/>
        </w:rPr>
      </w:pPr>
      <w:r>
        <w:rPr>
          <w:rFonts w:ascii="Helvetica" w:hAnsi="Helvetica"/>
          <w:color w:val="000000"/>
          <w:sz w:val="18"/>
          <w:szCs w:val="18"/>
        </w:rPr>
        <w:t>Instagram @dingleyspromise</w:t>
      </w:r>
    </w:p>
    <w:p w:rsidR="00F15B22" w:rsidP="0061089A" w:rsidRDefault="00000000" w14:paraId="6B35024D" w14:textId="754C21D5">
      <w:pPr>
        <w:spacing w:after="0" w:line="240" w:lineRule="auto"/>
        <w:textAlignment w:val="baseline"/>
        <w:rPr>
          <w:rFonts w:ascii="Helvetica" w:hAnsi="Helvetica"/>
          <w:color w:val="000000"/>
          <w:sz w:val="18"/>
          <w:szCs w:val="18"/>
        </w:rPr>
      </w:pPr>
      <w:hyperlink w:history="1" r:id="rId12">
        <w:r w:rsidRPr="00710767" w:rsidR="00F15B22">
          <w:rPr>
            <w:rStyle w:val="Hyperlink"/>
            <w:rFonts w:ascii="Helvetica" w:hAnsi="Helvetica"/>
            <w:sz w:val="18"/>
            <w:szCs w:val="18"/>
          </w:rPr>
          <w:t>www.linkedin.com/company/dingleyspromise</w:t>
        </w:r>
      </w:hyperlink>
    </w:p>
    <w:p w:rsidR="00F15B22" w:rsidP="0061089A" w:rsidRDefault="00F15B22" w14:paraId="588A04CB" w14:textId="7BBF0BCF">
      <w:pPr>
        <w:spacing w:after="0" w:line="240" w:lineRule="auto"/>
        <w:textAlignment w:val="baseline"/>
        <w:rPr>
          <w:rFonts w:ascii="Calibri" w:hAnsi="Calibri" w:eastAsia="Times New Roman" w:cs="Calibri"/>
          <w:kern w:val="0"/>
          <w:sz w:val="24"/>
          <w:szCs w:val="24"/>
          <w:lang w:eastAsia="en-GB"/>
          <w14:ligatures w14:val="none"/>
        </w:rPr>
      </w:pPr>
      <w:r>
        <w:rPr>
          <w:rFonts w:ascii="Helvetica" w:hAnsi="Helvetica"/>
          <w:color w:val="000000"/>
          <w:sz w:val="18"/>
          <w:szCs w:val="18"/>
        </w:rPr>
        <w:br/>
      </w:r>
      <w:r>
        <w:rPr>
          <w:rFonts w:ascii="Helvetica" w:hAnsi="Helvetica"/>
          <w:color w:val="000000"/>
          <w:sz w:val="18"/>
          <w:szCs w:val="18"/>
        </w:rPr>
        <w:t> </w:t>
      </w:r>
    </w:p>
    <w:p w:rsidRPr="0061089A" w:rsidR="0061089A" w:rsidP="00CD2343" w:rsidRDefault="0061089A" w14:paraId="2E706D47" w14:textId="192D844D">
      <w:pPr>
        <w:rPr>
          <w:rFonts w:ascii="Calibri" w:hAnsi="Calibri" w:eastAsia="Times New Roman" w:cs="Calibri"/>
          <w:kern w:val="0"/>
          <w:sz w:val="18"/>
          <w:szCs w:val="18"/>
          <w:lang w:eastAsia="en-GB"/>
          <w14:ligatures w14:val="none"/>
        </w:rPr>
      </w:pPr>
      <w:r w:rsidRPr="0061089A">
        <w:rPr>
          <w:rFonts w:ascii="Calibri" w:hAnsi="Calibri" w:eastAsia="Times New Roman" w:cs="Calibri"/>
          <w:b/>
          <w:bCs/>
          <w:kern w:val="0"/>
          <w:sz w:val="24"/>
          <w:szCs w:val="24"/>
          <w:lang w:eastAsia="en-GB"/>
          <w14:ligatures w14:val="none"/>
        </w:rPr>
        <w:t>Contents</w:t>
      </w:r>
      <w:r w:rsidRPr="0061089A">
        <w:rPr>
          <w:rFonts w:ascii="Calibri" w:hAnsi="Calibri" w:eastAsia="Times New Roman" w:cs="Calibri"/>
          <w:kern w:val="0"/>
          <w:sz w:val="24"/>
          <w:szCs w:val="24"/>
          <w:lang w:eastAsia="en-GB"/>
          <w14:ligatures w14:val="none"/>
        </w:rPr>
        <w:t> </w:t>
      </w:r>
    </w:p>
    <w:p w:rsidRPr="0061089A" w:rsidR="0061089A" w:rsidP="0061089A" w:rsidRDefault="0061089A" w14:paraId="2A1CF8D0" w14:textId="77777777">
      <w:pPr>
        <w:spacing w:after="0" w:line="240" w:lineRule="auto"/>
        <w:textAlignment w:val="baseline"/>
        <w:rPr>
          <w:rFonts w:ascii="Calibri" w:hAnsi="Calibri" w:eastAsia="Times New Roman" w:cs="Calibr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tbl>
      <w:tblPr>
        <w:tblW w:w="9498"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080"/>
        <w:gridCol w:w="1418"/>
      </w:tblGrid>
      <w:tr w:rsidRPr="0061089A" w:rsidR="00A15484" w:rsidTr="001E5BC6" w14:paraId="2C0E9BF6"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61089A" w:rsidR="00A15484" w:rsidP="0061089A" w:rsidRDefault="00A15484" w14:paraId="7BC64B95" w14:textId="77777777">
            <w:pPr>
              <w:spacing w:after="0" w:line="240" w:lineRule="auto"/>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b/>
                <w:bCs/>
                <w:kern w:val="0"/>
                <w:lang w:eastAsia="en-GB"/>
                <w14:ligatures w14:val="none"/>
              </w:rPr>
              <w:t>Heading</w:t>
            </w:r>
            <w:r w:rsidRPr="0061089A">
              <w:rPr>
                <w:rFonts w:ascii="Calibri" w:hAnsi="Calibri" w:eastAsia="Times New Roman" w:cs="Calibri"/>
                <w:kern w:val="0"/>
                <w:lang w:eastAsia="en-GB"/>
                <w14:ligatures w14:val="none"/>
              </w:rPr>
              <w:t> </w:t>
            </w:r>
          </w:p>
          <w:p w:rsidRPr="0061089A" w:rsidR="00A15484" w:rsidP="0061089A" w:rsidRDefault="00A15484" w14:paraId="014E8C11" w14:textId="77777777">
            <w:pPr>
              <w:spacing w:after="0" w:line="240" w:lineRule="auto"/>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61089A" w:rsidR="00A15484" w:rsidP="0061089A" w:rsidRDefault="00A15484" w14:paraId="3D60223F" w14:textId="77777777">
            <w:pPr>
              <w:spacing w:after="0" w:line="240" w:lineRule="auto"/>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b/>
                <w:bCs/>
                <w:kern w:val="0"/>
                <w:lang w:eastAsia="en-GB"/>
                <w14:ligatures w14:val="none"/>
              </w:rPr>
              <w:t>Page Number</w:t>
            </w:r>
            <w:r w:rsidRPr="0061089A">
              <w:rPr>
                <w:rFonts w:ascii="Calibri" w:hAnsi="Calibri" w:eastAsia="Times New Roman" w:cs="Calibri"/>
                <w:kern w:val="0"/>
                <w:lang w:eastAsia="en-GB"/>
                <w14:ligatures w14:val="none"/>
              </w:rPr>
              <w:t> </w:t>
            </w:r>
          </w:p>
        </w:tc>
      </w:tr>
      <w:tr w:rsidRPr="0061089A" w:rsidR="00A15484" w:rsidTr="001E5BC6" w14:paraId="77B3309A"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A15484" w14:paraId="61409BEB" w14:textId="3ED33872">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Introduction</w:t>
            </w:r>
          </w:p>
          <w:p w:rsidRPr="008C22C1" w:rsidR="00A15484" w:rsidP="0061089A" w:rsidRDefault="00A15484" w14:paraId="348ABED7" w14:textId="77777777">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p w:rsidRPr="008C22C1" w:rsidR="00FB685D" w:rsidP="0061089A" w:rsidRDefault="00FB685D" w14:paraId="280F4C8C"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06AA64C9" w14:textId="77777777">
            <w:pPr>
              <w:spacing w:after="0" w:line="240" w:lineRule="auto"/>
              <w:textAlignment w:val="baseline"/>
              <w:rPr>
                <w:rFonts w:ascii="Calibri" w:hAnsi="Calibri" w:eastAsia="Times New Roman" w:cs="Calibri"/>
                <w:kern w:val="0"/>
                <w:lang w:eastAsia="en-GB"/>
                <w14:ligatures w14: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CD2343" w14:paraId="07F784FC" w14:textId="61A3D4B4">
            <w:pPr>
              <w:spacing w:after="0" w:line="240" w:lineRule="auto"/>
              <w:jc w:val="center"/>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3</w:t>
            </w:r>
          </w:p>
          <w:p w:rsidRPr="008C22C1" w:rsidR="001E5BC6" w:rsidP="001E5BC6" w:rsidRDefault="001E5BC6" w14:paraId="76A076C7" w14:textId="77777777">
            <w:pPr>
              <w:spacing w:after="0" w:line="240" w:lineRule="auto"/>
              <w:jc w:val="center"/>
              <w:textAlignment w:val="baseline"/>
              <w:rPr>
                <w:rFonts w:ascii="Calibri" w:hAnsi="Calibri" w:eastAsia="Times New Roman" w:cs="Calibri"/>
                <w:kern w:val="0"/>
                <w:lang w:eastAsia="en-GB"/>
                <w14:ligatures w14:val="none"/>
              </w:rPr>
            </w:pPr>
          </w:p>
          <w:p w:rsidRPr="008C22C1" w:rsidR="001E5BC6" w:rsidP="001E5BC6" w:rsidRDefault="001E5BC6" w14:paraId="51E92166" w14:textId="6A64DBE6">
            <w:pPr>
              <w:spacing w:after="0" w:line="240" w:lineRule="auto"/>
              <w:jc w:val="center"/>
              <w:textAlignment w:val="baseline"/>
              <w:rPr>
                <w:rFonts w:ascii="Calibri" w:hAnsi="Calibri" w:eastAsia="Times New Roman" w:cs="Calibri"/>
                <w:kern w:val="0"/>
                <w:lang w:eastAsia="en-GB"/>
                <w14:ligatures w14:val="none"/>
              </w:rPr>
            </w:pPr>
          </w:p>
        </w:tc>
      </w:tr>
      <w:tr w:rsidRPr="0061089A" w:rsidR="00A15484" w:rsidTr="001E5BC6" w14:paraId="20A3405A"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A15484" w14:paraId="6435E65E" w14:textId="749D30B3">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xml:space="preserve">Why Investment is </w:t>
            </w:r>
            <w:r w:rsidR="008C22C1">
              <w:rPr>
                <w:rFonts w:ascii="Calibri" w:hAnsi="Calibri" w:eastAsia="Times New Roman" w:cs="Calibri"/>
                <w:kern w:val="0"/>
                <w:lang w:eastAsia="en-GB"/>
                <w14:ligatures w14:val="none"/>
              </w:rPr>
              <w:t>E</w:t>
            </w:r>
            <w:r w:rsidRPr="008C22C1">
              <w:rPr>
                <w:rFonts w:ascii="Calibri" w:hAnsi="Calibri" w:eastAsia="Times New Roman" w:cs="Calibri"/>
                <w:kern w:val="0"/>
                <w:lang w:eastAsia="en-GB"/>
                <w14:ligatures w14:val="none"/>
              </w:rPr>
              <w:t xml:space="preserve">ssential </w:t>
            </w:r>
            <w:r w:rsidR="008C22C1">
              <w:rPr>
                <w:rFonts w:ascii="Calibri" w:hAnsi="Calibri" w:eastAsia="Times New Roman" w:cs="Calibri"/>
                <w:kern w:val="0"/>
                <w:lang w:eastAsia="en-GB"/>
                <w14:ligatures w14:val="none"/>
              </w:rPr>
              <w:t>N</w:t>
            </w:r>
            <w:r w:rsidRPr="008C22C1">
              <w:rPr>
                <w:rFonts w:ascii="Calibri" w:hAnsi="Calibri" w:eastAsia="Times New Roman" w:cs="Calibri"/>
                <w:kern w:val="0"/>
                <w:lang w:eastAsia="en-GB"/>
                <w14:ligatures w14:val="none"/>
              </w:rPr>
              <w:t>ow</w:t>
            </w:r>
            <w:r w:rsidR="008C22C1">
              <w:rPr>
                <w:rFonts w:ascii="Calibri" w:hAnsi="Calibri" w:eastAsia="Times New Roman" w:cs="Calibri"/>
                <w:kern w:val="0"/>
                <w:lang w:eastAsia="en-GB"/>
                <w14:ligatures w14:val="none"/>
              </w:rPr>
              <w:t xml:space="preserve"> More Than Ever</w:t>
            </w:r>
          </w:p>
          <w:p w:rsidRPr="008C22C1" w:rsidR="00A15484" w:rsidP="0061089A" w:rsidRDefault="00A15484" w14:paraId="1B799A07"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02D3802A" w14:textId="49C81279">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CD2343" w14:paraId="06E880D6" w14:textId="40CCF918">
            <w:pPr>
              <w:spacing w:after="0" w:line="240" w:lineRule="auto"/>
              <w:jc w:val="center"/>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3</w:t>
            </w:r>
          </w:p>
        </w:tc>
      </w:tr>
      <w:tr w:rsidRPr="0061089A" w:rsidR="00A15484" w:rsidTr="001E5BC6" w14:paraId="3FEA5240"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A15484" w14:paraId="40797746" w14:textId="14BBDCC4">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The Evidence Base for Early Intervention and Impact on Children with SEND </w:t>
            </w:r>
          </w:p>
          <w:p w:rsidRPr="008C22C1" w:rsidR="00A15484" w:rsidP="0061089A" w:rsidRDefault="00A15484" w14:paraId="3D7DE486"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0EE183B3" w14:textId="2316D1DE">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CD2343" w14:paraId="7C861BED" w14:textId="5DB7E004">
            <w:pPr>
              <w:spacing w:after="0" w:line="240" w:lineRule="auto"/>
              <w:jc w:val="center"/>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5</w:t>
            </w:r>
          </w:p>
        </w:tc>
      </w:tr>
      <w:tr w:rsidRPr="0061089A" w:rsidR="00A15484" w:rsidTr="001E5BC6" w14:paraId="5AD6CDF8"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A15484" w14:paraId="23EBE2BC" w14:textId="53346EAF">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xml:space="preserve">Our Interrelated Legal Requirements and </w:t>
            </w:r>
            <w:r w:rsidR="008C22C1">
              <w:rPr>
                <w:rFonts w:ascii="Calibri" w:hAnsi="Calibri" w:eastAsia="Times New Roman" w:cs="Calibri"/>
                <w:kern w:val="0"/>
                <w:lang w:eastAsia="en-GB"/>
                <w14:ligatures w14:val="none"/>
              </w:rPr>
              <w:t>Ri</w:t>
            </w:r>
            <w:r w:rsidRPr="008C22C1">
              <w:rPr>
                <w:rFonts w:ascii="Calibri" w:hAnsi="Calibri" w:eastAsia="Times New Roman" w:cs="Calibri"/>
                <w:kern w:val="0"/>
                <w:lang w:eastAsia="en-GB"/>
                <w14:ligatures w14:val="none"/>
              </w:rPr>
              <w:t xml:space="preserve">sk of </w:t>
            </w:r>
            <w:r w:rsidR="008C22C1">
              <w:rPr>
                <w:rFonts w:ascii="Calibri" w:hAnsi="Calibri" w:eastAsia="Times New Roman" w:cs="Calibri"/>
                <w:kern w:val="0"/>
                <w:lang w:eastAsia="en-GB"/>
                <w14:ligatures w14:val="none"/>
              </w:rPr>
              <w:t>L</w:t>
            </w:r>
            <w:r w:rsidRPr="008C22C1">
              <w:rPr>
                <w:rFonts w:ascii="Calibri" w:hAnsi="Calibri" w:eastAsia="Times New Roman" w:cs="Calibri"/>
                <w:kern w:val="0"/>
                <w:lang w:eastAsia="en-GB"/>
                <w14:ligatures w14:val="none"/>
              </w:rPr>
              <w:t xml:space="preserve">egal </w:t>
            </w:r>
            <w:r w:rsidR="008C22C1">
              <w:rPr>
                <w:rFonts w:ascii="Calibri" w:hAnsi="Calibri" w:eastAsia="Times New Roman" w:cs="Calibri"/>
                <w:kern w:val="0"/>
                <w:lang w:eastAsia="en-GB"/>
                <w14:ligatures w14:val="none"/>
              </w:rPr>
              <w:t>C</w:t>
            </w:r>
            <w:r w:rsidRPr="008C22C1">
              <w:rPr>
                <w:rFonts w:ascii="Calibri" w:hAnsi="Calibri" w:eastAsia="Times New Roman" w:cs="Calibri"/>
                <w:kern w:val="0"/>
                <w:lang w:eastAsia="en-GB"/>
                <w14:ligatures w14:val="none"/>
              </w:rPr>
              <w:t>hallenge</w:t>
            </w:r>
          </w:p>
          <w:p w:rsidRPr="008C22C1" w:rsidR="00A15484" w:rsidP="0061089A" w:rsidRDefault="00A15484" w14:paraId="3D3D8FB6"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2B660B28" w14:textId="77777777">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CD2343" w14:paraId="04C6D49A" w14:textId="64D42A05">
            <w:pPr>
              <w:spacing w:after="0" w:line="240" w:lineRule="auto"/>
              <w:jc w:val="center"/>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7</w:t>
            </w:r>
          </w:p>
        </w:tc>
      </w:tr>
      <w:tr w:rsidRPr="0061089A" w:rsidR="00A15484" w:rsidTr="001E5BC6" w14:paraId="6EDCE4B2"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008C22C1" w:rsidP="007131FA" w:rsidRDefault="00A15484" w14:paraId="2D03E506" w14:textId="5CF733CE">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xml:space="preserve">The Financial </w:t>
            </w:r>
            <w:proofErr w:type="gramStart"/>
            <w:r w:rsidRPr="008C22C1">
              <w:rPr>
                <w:rFonts w:ascii="Calibri" w:hAnsi="Calibri" w:eastAsia="Times New Roman" w:cs="Calibri"/>
                <w:kern w:val="0"/>
                <w:lang w:eastAsia="en-GB"/>
                <w14:ligatures w14:val="none"/>
              </w:rPr>
              <w:t>Case  –</w:t>
            </w:r>
            <w:proofErr w:type="gramEnd"/>
            <w:r w:rsidRPr="008C22C1">
              <w:rPr>
                <w:rFonts w:ascii="Calibri" w:hAnsi="Calibri" w:eastAsia="Times New Roman" w:cs="Calibri"/>
                <w:kern w:val="0"/>
                <w:lang w:eastAsia="en-GB"/>
                <w14:ligatures w14:val="none"/>
              </w:rPr>
              <w:t xml:space="preserve"> short, </w:t>
            </w:r>
            <w:r w:rsidRPr="008C22C1" w:rsidR="00443EA3">
              <w:rPr>
                <w:rFonts w:ascii="Calibri" w:hAnsi="Calibri" w:eastAsia="Times New Roman" w:cs="Calibri"/>
                <w:kern w:val="0"/>
                <w:lang w:eastAsia="en-GB"/>
                <w14:ligatures w14:val="none"/>
              </w:rPr>
              <w:t>medium,</w:t>
            </w:r>
            <w:r w:rsidRPr="008C22C1">
              <w:rPr>
                <w:rFonts w:ascii="Calibri" w:hAnsi="Calibri" w:eastAsia="Times New Roman" w:cs="Calibri"/>
                <w:kern w:val="0"/>
                <w:lang w:eastAsia="en-GB"/>
                <w14:ligatures w14:val="none"/>
              </w:rPr>
              <w:t xml:space="preserve"> and long-term impacts of not investing </w:t>
            </w:r>
          </w:p>
          <w:p w:rsidRPr="008C22C1" w:rsidR="008C22C1" w:rsidP="008C22C1" w:rsidRDefault="008C22C1" w14:paraId="06DC7612" w14:textId="77777777">
            <w:pPr>
              <w:pStyle w:val="ListParagraph"/>
              <w:spacing w:after="0" w:line="240" w:lineRule="auto"/>
              <w:textAlignment w:val="baseline"/>
              <w:rPr>
                <w:rFonts w:ascii="Calibri" w:hAnsi="Calibri" w:eastAsia="Times New Roman" w:cs="Calibri"/>
                <w:kern w:val="0"/>
                <w:lang w:eastAsia="en-GB"/>
                <w14:ligatures w14:val="none"/>
              </w:rPr>
            </w:pPr>
          </w:p>
          <w:p w:rsidRPr="008C22C1" w:rsidR="008C22C1" w:rsidP="008C22C1" w:rsidRDefault="008C22C1" w14:paraId="2723BA57" w14:textId="3371AFD1">
            <w:pPr>
              <w:spacing w:after="0" w:line="240" w:lineRule="auto"/>
              <w:ind w:left="360"/>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5.1 Case Study – Financial Impact of an Assessment and Brokerage Centre Service</w:t>
            </w:r>
          </w:p>
          <w:p w:rsidRPr="008C22C1" w:rsidR="008C22C1" w:rsidP="008C22C1" w:rsidRDefault="008C22C1" w14:paraId="26167F90" w14:textId="4FDF0112">
            <w:pPr>
              <w:spacing w:after="0" w:line="240" w:lineRule="auto"/>
              <w:textAlignment w:val="baseline"/>
              <w:rPr>
                <w:rFonts w:ascii="Calibri" w:hAnsi="Calibri" w:eastAsia="Times New Roman" w:cs="Calibri"/>
                <w:kern w:val="0"/>
                <w:lang w:eastAsia="en-GB"/>
                <w14:ligatures w14:val="none"/>
              </w:rPr>
            </w:pPr>
          </w:p>
          <w:p w:rsidRPr="008C22C1" w:rsidR="00FB685D" w:rsidP="0061089A" w:rsidRDefault="00FB685D" w14:paraId="188BFAA4"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15723BAE" w14:textId="03B5D9E5">
            <w:pPr>
              <w:spacing w:after="0" w:line="240" w:lineRule="auto"/>
              <w:textAlignment w:val="baseline"/>
              <w:rPr>
                <w:rFonts w:ascii="Calibri" w:hAnsi="Calibri" w:eastAsia="Times New Roman" w:cs="Calibri"/>
                <w:kern w:val="0"/>
                <w:lang w:eastAsia="en-GB"/>
                <w14:ligatures w14: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CD2343" w14:paraId="6B18E1DE" w14:textId="17FEC6B9">
            <w:pPr>
              <w:spacing w:after="0" w:line="240" w:lineRule="auto"/>
              <w:jc w:val="center"/>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9</w:t>
            </w:r>
          </w:p>
          <w:p w:rsidRPr="008C22C1" w:rsidR="008C22C1" w:rsidP="008C22C1" w:rsidRDefault="008C22C1" w14:paraId="07DAF5F9" w14:textId="77777777">
            <w:pPr>
              <w:spacing w:after="0" w:line="240" w:lineRule="auto"/>
              <w:textAlignment w:val="baseline"/>
              <w:rPr>
                <w:rFonts w:ascii="Calibri" w:hAnsi="Calibri" w:eastAsia="Times New Roman" w:cs="Calibri"/>
                <w:kern w:val="0"/>
                <w:lang w:eastAsia="en-GB"/>
                <w14:ligatures w14:val="none"/>
              </w:rPr>
            </w:pPr>
          </w:p>
          <w:p w:rsidRPr="008C22C1" w:rsidR="008C22C1" w:rsidP="001E5BC6" w:rsidRDefault="008C22C1" w14:paraId="5A685049" w14:textId="2329B0D5">
            <w:pPr>
              <w:spacing w:after="0" w:line="240" w:lineRule="auto"/>
              <w:jc w:val="center"/>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1</w:t>
            </w:r>
            <w:r w:rsidR="00CD2343">
              <w:rPr>
                <w:rFonts w:ascii="Calibri" w:hAnsi="Calibri" w:eastAsia="Times New Roman" w:cs="Calibri"/>
                <w:kern w:val="0"/>
                <w:lang w:eastAsia="en-GB"/>
                <w14:ligatures w14:val="none"/>
              </w:rPr>
              <w:t>1</w:t>
            </w:r>
          </w:p>
        </w:tc>
      </w:tr>
      <w:tr w:rsidRPr="0061089A" w:rsidR="00A15484" w:rsidTr="001E5BC6" w14:paraId="7DD5BD43"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A15484" w14:paraId="170B0006" w14:textId="2D17CDB0">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Outcomes for Wider Children’s Services</w:t>
            </w:r>
          </w:p>
          <w:p w:rsidRPr="008C22C1" w:rsidR="00A15484" w:rsidP="0061089A" w:rsidRDefault="00A15484" w14:paraId="5CA1B5AA"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1C0C9B62" w14:textId="52DBFDBA">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A15484" w14:paraId="2AB1B0BB" w14:textId="5064CC7C">
            <w:pPr>
              <w:spacing w:after="0" w:line="240" w:lineRule="auto"/>
              <w:jc w:val="center"/>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1</w:t>
            </w:r>
            <w:r w:rsidR="00CD2343">
              <w:rPr>
                <w:rFonts w:ascii="Calibri" w:hAnsi="Calibri" w:eastAsia="Times New Roman" w:cs="Calibri"/>
                <w:kern w:val="0"/>
                <w:lang w:eastAsia="en-GB"/>
                <w14:ligatures w14:val="none"/>
              </w:rPr>
              <w:t>2</w:t>
            </w:r>
          </w:p>
        </w:tc>
      </w:tr>
      <w:tr w:rsidRPr="0061089A" w:rsidR="00A15484" w:rsidTr="001E5BC6" w14:paraId="081E395E"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A15484" w14:paraId="79E3B26A" w14:textId="6114E040">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Potential Outcomes for the Whole Council </w:t>
            </w:r>
          </w:p>
          <w:p w:rsidRPr="008C22C1" w:rsidR="00A15484" w:rsidP="0061089A" w:rsidRDefault="00A15484" w14:paraId="53ABE437"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2F407842" w14:textId="42C32694">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1E5BC6" w14:paraId="5752373E" w14:textId="5CA58409">
            <w:pPr>
              <w:spacing w:after="0" w:line="240" w:lineRule="auto"/>
              <w:jc w:val="center"/>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1</w:t>
            </w:r>
            <w:r w:rsidR="00CD2343">
              <w:rPr>
                <w:rFonts w:ascii="Calibri" w:hAnsi="Calibri" w:eastAsia="Times New Roman" w:cs="Calibri"/>
                <w:kern w:val="0"/>
                <w:lang w:eastAsia="en-GB"/>
                <w14:ligatures w14:val="none"/>
              </w:rPr>
              <w:t>3</w:t>
            </w:r>
          </w:p>
        </w:tc>
      </w:tr>
      <w:tr w:rsidRPr="0061089A" w:rsidR="00A15484" w:rsidTr="001E5BC6" w14:paraId="1119FAA4" w14:textId="77777777">
        <w:trPr>
          <w:trHeight w:val="300"/>
        </w:trPr>
        <w:tc>
          <w:tcPr>
            <w:tcW w:w="8080"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8C22C1" w:rsidRDefault="008C22C1" w14:paraId="23775DF5" w14:textId="1843E2D8">
            <w:pPr>
              <w:pStyle w:val="ListParagraph"/>
              <w:numPr>
                <w:ilvl w:val="0"/>
                <w:numId w:val="20"/>
              </w:num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Summary and Next Steps You Can Take</w:t>
            </w:r>
          </w:p>
          <w:p w:rsidRPr="008C22C1" w:rsidR="00A15484" w:rsidP="0061089A" w:rsidRDefault="00A15484" w14:paraId="49BA5B41" w14:textId="77777777">
            <w:pPr>
              <w:spacing w:after="0" w:line="240" w:lineRule="auto"/>
              <w:textAlignment w:val="baseline"/>
              <w:rPr>
                <w:rFonts w:ascii="Calibri" w:hAnsi="Calibri" w:eastAsia="Times New Roman" w:cs="Calibri"/>
                <w:kern w:val="0"/>
                <w:lang w:eastAsia="en-GB"/>
                <w14:ligatures w14:val="none"/>
              </w:rPr>
            </w:pPr>
          </w:p>
          <w:p w:rsidRPr="008C22C1" w:rsidR="00A15484" w:rsidP="0061089A" w:rsidRDefault="00A15484" w14:paraId="355C36C7" w14:textId="045EF3C4">
            <w:pPr>
              <w:spacing w:after="0" w:line="240" w:lineRule="auto"/>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8C22C1" w:rsidR="00A15484" w:rsidP="001E5BC6" w:rsidRDefault="001E5BC6" w14:paraId="2DAE41AB" w14:textId="76767760">
            <w:pPr>
              <w:spacing w:after="0" w:line="240" w:lineRule="auto"/>
              <w:jc w:val="center"/>
              <w:textAlignment w:val="baseline"/>
              <w:rPr>
                <w:rFonts w:ascii="Calibri" w:hAnsi="Calibri" w:eastAsia="Times New Roman" w:cs="Calibri"/>
                <w:kern w:val="0"/>
                <w:lang w:eastAsia="en-GB"/>
                <w14:ligatures w14:val="none"/>
              </w:rPr>
            </w:pPr>
            <w:r w:rsidRPr="008C22C1">
              <w:rPr>
                <w:rFonts w:ascii="Calibri" w:hAnsi="Calibri" w:eastAsia="Times New Roman" w:cs="Calibri"/>
                <w:kern w:val="0"/>
                <w:lang w:eastAsia="en-GB"/>
                <w14:ligatures w14:val="none"/>
              </w:rPr>
              <w:t>1</w:t>
            </w:r>
            <w:r w:rsidR="00CD2343">
              <w:rPr>
                <w:rFonts w:ascii="Calibri" w:hAnsi="Calibri" w:eastAsia="Times New Roman" w:cs="Calibri"/>
                <w:kern w:val="0"/>
                <w:lang w:eastAsia="en-GB"/>
                <w14:ligatures w14:val="none"/>
              </w:rPr>
              <w:t>4</w:t>
            </w:r>
          </w:p>
        </w:tc>
      </w:tr>
    </w:tbl>
    <w:p w:rsidRPr="0061089A" w:rsidR="0061089A" w:rsidP="0061089A" w:rsidRDefault="0061089A" w14:paraId="2CB11DED" w14:textId="77777777">
      <w:pPr>
        <w:spacing w:after="0" w:line="240" w:lineRule="auto"/>
        <w:textAlignment w:val="baseline"/>
        <w:rPr>
          <w:rFonts w:ascii="Calibri" w:hAnsi="Calibri" w:eastAsia="Times New Roman" w:cs="Calibr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21D5D75B"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3D4A45" w:rsidRDefault="0061089A" w14:paraId="12FAD47D" w14:textId="77777777">
      <w:pPr>
        <w:spacing w:after="0" w:line="240" w:lineRule="auto"/>
        <w:jc w:val="both"/>
        <w:textAlignment w:val="baseline"/>
        <w:rPr>
          <w:rFonts w:ascii="Calibri" w:hAnsi="Calibri" w:eastAsia="Times New Roman" w:cs="Calibri"/>
          <w:kern w:val="0"/>
          <w:lang w:eastAsia="en-GB"/>
          <w14:ligatures w14:val="none"/>
        </w:rPr>
      </w:pPr>
    </w:p>
    <w:p w:rsidR="0061089A" w:rsidP="0061089A" w:rsidRDefault="0061089A" w14:paraId="6153E0C8" w14:textId="77777777">
      <w:pPr>
        <w:spacing w:after="0" w:line="240" w:lineRule="auto"/>
        <w:ind w:left="1080"/>
        <w:jc w:val="both"/>
        <w:textAlignment w:val="baseline"/>
        <w:rPr>
          <w:rFonts w:ascii="Calibri" w:hAnsi="Calibri" w:eastAsia="Times New Roman" w:cs="Calibri"/>
          <w:b/>
          <w:bCs/>
          <w:kern w:val="0"/>
          <w:lang w:eastAsia="en-GB"/>
          <w14:ligatures w14:val="none"/>
        </w:rPr>
      </w:pPr>
    </w:p>
    <w:p w:rsidR="005B7554" w:rsidRDefault="005B7554" w14:paraId="2EF62994" w14:textId="77777777">
      <w:pPr>
        <w:rPr>
          <w:rFonts w:ascii="Calibri" w:hAnsi="Calibri" w:eastAsia="Times New Roman" w:cs="Calibri"/>
          <w:b/>
          <w:bCs/>
          <w:kern w:val="0"/>
          <w:lang w:eastAsia="en-GB"/>
          <w14:ligatures w14:val="none"/>
        </w:rPr>
      </w:pPr>
      <w:r>
        <w:rPr>
          <w:rFonts w:ascii="Calibri" w:hAnsi="Calibri" w:eastAsia="Times New Roman" w:cs="Calibri"/>
          <w:b/>
          <w:bCs/>
          <w:kern w:val="0"/>
          <w:lang w:eastAsia="en-GB"/>
          <w14:ligatures w14:val="none"/>
        </w:rPr>
        <w:br w:type="page"/>
      </w:r>
    </w:p>
    <w:p w:rsidRPr="008C22C1" w:rsidR="0061089A" w:rsidP="008C22C1" w:rsidRDefault="0061089A" w14:paraId="23B371C3" w14:textId="26883049">
      <w:pPr>
        <w:pStyle w:val="ListParagraph"/>
        <w:numPr>
          <w:ilvl w:val="0"/>
          <w:numId w:val="21"/>
        </w:numPr>
        <w:spacing w:after="0" w:line="240" w:lineRule="auto"/>
        <w:textAlignment w:val="baseline"/>
        <w:rPr>
          <w:rFonts w:ascii="Calibri" w:hAnsi="Calibri" w:eastAsia="Times New Roman" w:cs="Calibri"/>
          <w:b/>
          <w:bCs/>
          <w:kern w:val="0"/>
          <w:sz w:val="24"/>
          <w:szCs w:val="24"/>
          <w:lang w:eastAsia="en-GB"/>
          <w14:ligatures w14:val="none"/>
        </w:rPr>
      </w:pPr>
      <w:r w:rsidRPr="008C22C1">
        <w:rPr>
          <w:rFonts w:ascii="Calibri" w:hAnsi="Calibri" w:eastAsia="Times New Roman" w:cs="Calibri"/>
          <w:b/>
          <w:bCs/>
          <w:kern w:val="0"/>
          <w:sz w:val="24"/>
          <w:szCs w:val="24"/>
          <w:lang w:eastAsia="en-GB"/>
          <w14:ligatures w14:val="none"/>
        </w:rPr>
        <w:t>Introduction</w:t>
      </w:r>
    </w:p>
    <w:p w:rsidRPr="0061089A" w:rsidR="0061089A" w:rsidP="0061089A" w:rsidRDefault="0061089A" w14:paraId="24C03522" w14:textId="77777777">
      <w:pPr>
        <w:spacing w:after="0" w:line="240" w:lineRule="auto"/>
        <w:textAlignment w:val="baseline"/>
        <w:rPr>
          <w:rFonts w:ascii="Calibri" w:hAnsi="Calibri" w:eastAsia="Times New Roman" w:cs="Calibri"/>
          <w:kern w:val="0"/>
          <w:sz w:val="24"/>
          <w:szCs w:val="24"/>
          <w:lang w:eastAsia="en-GB"/>
          <w14:ligatures w14:val="none"/>
        </w:rPr>
      </w:pPr>
    </w:p>
    <w:p w:rsidRPr="0061089A" w:rsidR="0061089A" w:rsidP="0061089A" w:rsidRDefault="0061089A" w14:paraId="3620060E" w14:textId="6B9FCA5D">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The paper has been writte</w:t>
      </w:r>
      <w:r w:rsidR="00FB685D">
        <w:rPr>
          <w:rFonts w:ascii="Calibri" w:hAnsi="Calibri" w:eastAsia="Times New Roman" w:cs="Calibri"/>
          <w:kern w:val="0"/>
          <w:lang w:eastAsia="en-GB"/>
          <w14:ligatures w14:val="none"/>
        </w:rPr>
        <w:t>n by Dingley’s Promise</w:t>
      </w:r>
      <w:r w:rsidRPr="00C7062B">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a registered charity supporting inclusion in the early years nationally.  As a provider of specialist early years provision across the country</w:t>
      </w:r>
      <w:r w:rsidRPr="00C7062B">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we aim to support inclusion in mainstream settings wherever possible and appropriate. We also work nationally with local authorities and partners</w:t>
      </w:r>
      <w:r w:rsidRPr="00C7062B">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as well as central government</w:t>
      </w:r>
      <w:r w:rsidRPr="00C7062B">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to drive an inclusion movement for young children with SEND. </w:t>
      </w:r>
    </w:p>
    <w:p w:rsidRPr="0061089A" w:rsidR="0061089A" w:rsidP="0061089A" w:rsidRDefault="0061089A" w14:paraId="0595141E"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43316BE2" w14:textId="0559AFA5">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Our </w:t>
      </w:r>
      <w:r w:rsidRPr="00C7062B">
        <w:rPr>
          <w:rFonts w:ascii="Calibri" w:hAnsi="Calibri" w:eastAsia="Times New Roman" w:cs="Calibri"/>
          <w:kern w:val="0"/>
          <w:lang w:eastAsia="en-GB"/>
          <w14:ligatures w14:val="none"/>
        </w:rPr>
        <w:t xml:space="preserve">main </w:t>
      </w:r>
      <w:r w:rsidRPr="0061089A">
        <w:rPr>
          <w:rFonts w:ascii="Calibri" w:hAnsi="Calibri" w:eastAsia="Times New Roman" w:cs="Calibri"/>
          <w:kern w:val="0"/>
          <w:lang w:eastAsia="en-GB"/>
          <w14:ligatures w14:val="none"/>
        </w:rPr>
        <w:t>aim for this paper</w:t>
      </w:r>
      <w:r w:rsidR="002732F9">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is </w:t>
      </w:r>
      <w:r w:rsidRPr="00C7062B">
        <w:rPr>
          <w:rFonts w:ascii="Calibri" w:hAnsi="Calibri" w:eastAsia="Times New Roman" w:cs="Calibri"/>
          <w:kern w:val="0"/>
          <w:lang w:eastAsia="en-GB"/>
          <w14:ligatures w14:val="none"/>
        </w:rPr>
        <w:t xml:space="preserve">to support </w:t>
      </w:r>
      <w:r w:rsidRPr="0061089A">
        <w:rPr>
          <w:rFonts w:ascii="Calibri" w:hAnsi="Calibri" w:eastAsia="Times New Roman" w:cs="Calibri"/>
          <w:kern w:val="0"/>
          <w:lang w:eastAsia="en-GB"/>
          <w14:ligatures w14:val="none"/>
        </w:rPr>
        <w:t xml:space="preserve">Local Authority (LA) leaders </w:t>
      </w:r>
      <w:r w:rsidRPr="00C7062B">
        <w:rPr>
          <w:rFonts w:ascii="Calibri" w:hAnsi="Calibri" w:eastAsia="Times New Roman" w:cs="Calibri"/>
          <w:kern w:val="0"/>
          <w:lang w:eastAsia="en-GB"/>
          <w14:ligatures w14:val="none"/>
        </w:rPr>
        <w:t>to</w:t>
      </w:r>
      <w:r w:rsidRPr="0061089A">
        <w:rPr>
          <w:rFonts w:ascii="Calibri" w:hAnsi="Calibri" w:eastAsia="Times New Roman" w:cs="Calibri"/>
          <w:kern w:val="0"/>
          <w:lang w:eastAsia="en-GB"/>
          <w14:ligatures w14:val="none"/>
        </w:rPr>
        <w:t xml:space="preserve"> justifying the business case for invest</w:t>
      </w:r>
      <w:r w:rsidRPr="00C7062B">
        <w:rPr>
          <w:rFonts w:ascii="Calibri" w:hAnsi="Calibri" w:eastAsia="Times New Roman" w:cs="Calibri"/>
          <w:kern w:val="0"/>
          <w:lang w:eastAsia="en-GB"/>
          <w14:ligatures w14:val="none"/>
        </w:rPr>
        <w:t>ment</w:t>
      </w:r>
      <w:r w:rsidRPr="0061089A">
        <w:rPr>
          <w:rFonts w:ascii="Calibri" w:hAnsi="Calibri" w:eastAsia="Times New Roman" w:cs="Calibri"/>
          <w:kern w:val="0"/>
          <w:lang w:eastAsia="en-GB"/>
          <w14:ligatures w14:val="none"/>
        </w:rPr>
        <w:t xml:space="preserve"> </w:t>
      </w:r>
      <w:r w:rsidRPr="00C7062B">
        <w:rPr>
          <w:rFonts w:ascii="Calibri" w:hAnsi="Calibri" w:eastAsia="Times New Roman" w:cs="Calibri"/>
          <w:kern w:val="0"/>
          <w:lang w:eastAsia="en-GB"/>
          <w14:ligatures w14:val="none"/>
        </w:rPr>
        <w:t>and</w:t>
      </w:r>
      <w:r w:rsidRPr="0061089A">
        <w:rPr>
          <w:rFonts w:ascii="Calibri" w:hAnsi="Calibri" w:eastAsia="Times New Roman" w:cs="Calibri"/>
          <w:kern w:val="0"/>
          <w:lang w:eastAsia="en-GB"/>
          <w14:ligatures w14:val="none"/>
        </w:rPr>
        <w:t xml:space="preserve"> assess</w:t>
      </w:r>
      <w:r w:rsidRPr="00C7062B">
        <w:rPr>
          <w:rFonts w:ascii="Calibri" w:hAnsi="Calibri" w:eastAsia="Times New Roman" w:cs="Calibri"/>
          <w:kern w:val="0"/>
          <w:lang w:eastAsia="en-GB"/>
          <w14:ligatures w14:val="none"/>
        </w:rPr>
        <w:t>ment</w:t>
      </w:r>
      <w:r w:rsidRPr="0061089A">
        <w:rPr>
          <w:rFonts w:ascii="Calibri" w:hAnsi="Calibri" w:eastAsia="Times New Roman" w:cs="Calibri"/>
          <w:kern w:val="0"/>
          <w:lang w:eastAsia="en-GB"/>
          <w14:ligatures w14:val="none"/>
        </w:rPr>
        <w:t xml:space="preserve"> </w:t>
      </w:r>
      <w:r w:rsidRPr="00C7062B">
        <w:rPr>
          <w:rFonts w:ascii="Calibri" w:hAnsi="Calibri" w:eastAsia="Times New Roman" w:cs="Calibri"/>
          <w:kern w:val="0"/>
          <w:lang w:eastAsia="en-GB"/>
          <w14:ligatures w14:val="none"/>
        </w:rPr>
        <w:t>require when</w:t>
      </w:r>
      <w:r w:rsidRPr="0061089A">
        <w:rPr>
          <w:rFonts w:ascii="Calibri" w:hAnsi="Calibri" w:eastAsia="Times New Roman" w:cs="Calibri"/>
          <w:kern w:val="0"/>
          <w:lang w:eastAsia="en-GB"/>
          <w14:ligatures w14:val="none"/>
        </w:rPr>
        <w:t xml:space="preserve"> securing childcare sufficiency for children with SEND</w:t>
      </w:r>
      <w:r w:rsidRPr="00C7062B">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in accordance with their statutory duties. It may also support wider early intervention agendas and has been designed to enable the reader to use key sections in their own papers and reports. </w:t>
      </w:r>
    </w:p>
    <w:p w:rsidRPr="0061089A" w:rsidR="0061089A" w:rsidP="0061089A" w:rsidRDefault="0061089A" w14:paraId="5A04A4A7"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7F2D758D" w14:textId="6AE35FCB">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From our extensive work with </w:t>
      </w:r>
      <w:r w:rsidR="00FB685D">
        <w:rPr>
          <w:rFonts w:ascii="Calibri" w:hAnsi="Calibri" w:eastAsia="Times New Roman" w:cs="Calibri"/>
          <w:kern w:val="0"/>
          <w:lang w:eastAsia="en-GB"/>
          <w14:ligatures w14:val="none"/>
        </w:rPr>
        <w:t>LAs</w:t>
      </w:r>
      <w:r w:rsidRPr="0061089A">
        <w:rPr>
          <w:rFonts w:ascii="Calibri" w:hAnsi="Calibri" w:eastAsia="Times New Roman" w:cs="Calibri"/>
          <w:kern w:val="0"/>
          <w:lang w:eastAsia="en-GB"/>
          <w14:ligatures w14:val="none"/>
        </w:rPr>
        <w:t xml:space="preserve">, </w:t>
      </w:r>
      <w:r w:rsidRPr="0061089A" w:rsidR="002732F9">
        <w:rPr>
          <w:rFonts w:ascii="Calibri" w:hAnsi="Calibri" w:eastAsia="Times New Roman" w:cs="Calibri"/>
          <w:kern w:val="0"/>
          <w:lang w:eastAsia="en-GB"/>
          <w14:ligatures w14:val="none"/>
        </w:rPr>
        <w:t>providers,</w:t>
      </w:r>
      <w:r w:rsidRPr="0061089A">
        <w:rPr>
          <w:rFonts w:ascii="Calibri" w:hAnsi="Calibri" w:eastAsia="Times New Roman" w:cs="Calibri"/>
          <w:kern w:val="0"/>
          <w:lang w:eastAsia="en-GB"/>
          <w14:ligatures w14:val="none"/>
        </w:rPr>
        <w:t xml:space="preserve"> and families nationally</w:t>
      </w:r>
      <w:r w:rsidRPr="00C7062B" w:rsidR="00A33B89">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we are aware that with each expansion of the early </w:t>
      </w:r>
      <w:proofErr w:type="gramStart"/>
      <w:r w:rsidRPr="0061089A">
        <w:rPr>
          <w:rFonts w:ascii="Calibri" w:hAnsi="Calibri" w:eastAsia="Times New Roman" w:cs="Calibri"/>
          <w:kern w:val="0"/>
          <w:lang w:eastAsia="en-GB"/>
          <w14:ligatures w14:val="none"/>
        </w:rPr>
        <w:t>years</w:t>
      </w:r>
      <w:proofErr w:type="gramEnd"/>
      <w:r w:rsidRPr="0061089A">
        <w:rPr>
          <w:rFonts w:ascii="Calibri" w:hAnsi="Calibri" w:eastAsia="Times New Roman" w:cs="Calibri"/>
          <w:kern w:val="0"/>
          <w:lang w:eastAsia="en-GB"/>
          <w14:ligatures w14:val="none"/>
        </w:rPr>
        <w:t xml:space="preserve"> entitlements nationally</w:t>
      </w:r>
      <w:r w:rsidRPr="00C7062B" w:rsidR="00A33B89">
        <w:rPr>
          <w:rFonts w:ascii="Calibri" w:hAnsi="Calibri" w:eastAsia="Times New Roman" w:cs="Calibri"/>
          <w:kern w:val="0"/>
          <w:lang w:eastAsia="en-GB"/>
          <w14:ligatures w14:val="none"/>
        </w:rPr>
        <w:t>, it has negatively impacted upon the ability of</w:t>
      </w:r>
      <w:r w:rsidRPr="0061089A">
        <w:rPr>
          <w:rFonts w:ascii="Calibri" w:hAnsi="Calibri" w:eastAsia="Times New Roman" w:cs="Calibri"/>
          <w:kern w:val="0"/>
          <w:lang w:eastAsia="en-GB"/>
          <w14:ligatures w14:val="none"/>
        </w:rPr>
        <w:t xml:space="preserve"> children with SEND to access the 15 hour entitlements, let alone 30. </w:t>
      </w:r>
      <w:r w:rsidRPr="00C7062B" w:rsidR="00A33B89">
        <w:rPr>
          <w:rFonts w:ascii="Calibri" w:hAnsi="Calibri" w:eastAsia="Times New Roman" w:cs="Calibri"/>
          <w:kern w:val="0"/>
          <w:lang w:eastAsia="en-GB"/>
          <w14:ligatures w14:val="none"/>
        </w:rPr>
        <w:t>As a consequence, there are</w:t>
      </w:r>
      <w:r w:rsidRPr="0061089A">
        <w:rPr>
          <w:rFonts w:ascii="Calibri" w:hAnsi="Calibri" w:eastAsia="Times New Roman" w:cs="Calibri"/>
          <w:kern w:val="0"/>
          <w:lang w:eastAsia="en-GB"/>
          <w14:ligatures w14:val="none"/>
        </w:rPr>
        <w:t xml:space="preserve"> significant risks as the new early </w:t>
      </w:r>
      <w:proofErr w:type="gramStart"/>
      <w:r w:rsidRPr="0061089A">
        <w:rPr>
          <w:rFonts w:ascii="Calibri" w:hAnsi="Calibri" w:eastAsia="Times New Roman" w:cs="Calibri"/>
          <w:kern w:val="0"/>
          <w:lang w:eastAsia="en-GB"/>
          <w14:ligatures w14:val="none"/>
        </w:rPr>
        <w:t>years</w:t>
      </w:r>
      <w:proofErr w:type="gramEnd"/>
      <w:r w:rsidRPr="0061089A">
        <w:rPr>
          <w:rFonts w:ascii="Calibri" w:hAnsi="Calibri" w:eastAsia="Times New Roman" w:cs="Calibri"/>
          <w:kern w:val="0"/>
          <w:lang w:eastAsia="en-GB"/>
          <w14:ligatures w14:val="none"/>
        </w:rPr>
        <w:t xml:space="preserve"> entitlements expand, that</w:t>
      </w:r>
      <w:r w:rsidR="00216E74">
        <w:rPr>
          <w:rFonts w:ascii="Calibri" w:hAnsi="Calibri" w:eastAsia="Times New Roman" w:cs="Calibri"/>
          <w:kern w:val="0"/>
          <w:lang w:eastAsia="en-GB"/>
          <w14:ligatures w14:val="none"/>
        </w:rPr>
        <w:t xml:space="preserve"> provision for children with SEND will again drop</w:t>
      </w:r>
      <w:r w:rsidRPr="0061089A">
        <w:rPr>
          <w:rFonts w:ascii="Calibri" w:hAnsi="Calibri" w:eastAsia="Times New Roman" w:cs="Calibri"/>
          <w:kern w:val="0"/>
          <w:lang w:eastAsia="en-GB"/>
          <w14:ligatures w14:val="none"/>
        </w:rPr>
        <w:t>. </w:t>
      </w:r>
    </w:p>
    <w:p w:rsidRPr="0061089A" w:rsidR="0061089A" w:rsidP="0061089A" w:rsidRDefault="0061089A" w14:paraId="0E03AF17"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E60CB6A"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This paper draws on our experiences of working nationally supporting LAs, parents, providers and a range of stakeholders and decision makers, through the introduction of many new national policies and entitlements.  </w:t>
      </w:r>
    </w:p>
    <w:p w:rsidRPr="005B7554" w:rsidR="0061089A" w:rsidP="0061089A" w:rsidRDefault="0061089A" w14:paraId="1C5C8200" w14:textId="4284B0C1">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8C22C1" w:rsidR="0061089A" w:rsidP="0061089A" w:rsidRDefault="0061089A" w14:paraId="23F3F20C" w14:textId="77777777">
      <w:pPr>
        <w:spacing w:after="0" w:line="240" w:lineRule="auto"/>
        <w:jc w:val="both"/>
        <w:textAlignment w:val="baseline"/>
        <w:rPr>
          <w:rFonts w:ascii="Segoe UI" w:hAnsi="Segoe UI" w:eastAsia="Times New Roman" w:cs="Segoe UI"/>
          <w:b/>
          <w:bCs/>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8C22C1" w:rsidR="0061089A" w:rsidP="008C22C1" w:rsidRDefault="0061089A" w14:paraId="60998B1A" w14:textId="7A56942E">
      <w:pPr>
        <w:pStyle w:val="ListParagraph"/>
        <w:numPr>
          <w:ilvl w:val="0"/>
          <w:numId w:val="21"/>
        </w:numPr>
        <w:spacing w:after="0" w:line="240" w:lineRule="auto"/>
        <w:jc w:val="both"/>
        <w:textAlignment w:val="baseline"/>
        <w:rPr>
          <w:rFonts w:ascii="Calibri" w:hAnsi="Calibri" w:eastAsia="Times New Roman" w:cs="Calibri"/>
          <w:kern w:val="0"/>
          <w:sz w:val="24"/>
          <w:szCs w:val="24"/>
          <w:lang w:eastAsia="en-GB"/>
          <w14:ligatures w14:val="none"/>
        </w:rPr>
      </w:pPr>
      <w:r w:rsidRPr="008C22C1">
        <w:rPr>
          <w:rFonts w:ascii="Calibri" w:hAnsi="Calibri" w:eastAsia="Times New Roman" w:cs="Calibri"/>
          <w:b/>
          <w:bCs/>
          <w:kern w:val="0"/>
          <w:sz w:val="24"/>
          <w:szCs w:val="24"/>
          <w:lang w:eastAsia="en-GB"/>
          <w14:ligatures w14:val="none"/>
        </w:rPr>
        <w:t xml:space="preserve">Why </w:t>
      </w:r>
      <w:r w:rsidRPr="008C22C1" w:rsidR="008C22C1">
        <w:rPr>
          <w:rFonts w:ascii="Calibri" w:hAnsi="Calibri" w:eastAsia="Times New Roman" w:cs="Calibri"/>
          <w:b/>
          <w:bCs/>
          <w:kern w:val="0"/>
          <w:sz w:val="24"/>
          <w:szCs w:val="24"/>
          <w:lang w:eastAsia="en-GB"/>
          <w14:ligatures w14:val="none"/>
        </w:rPr>
        <w:t>I</w:t>
      </w:r>
      <w:r w:rsidRPr="008C22C1">
        <w:rPr>
          <w:rFonts w:ascii="Calibri" w:hAnsi="Calibri" w:eastAsia="Times New Roman" w:cs="Calibri"/>
          <w:b/>
          <w:bCs/>
          <w:kern w:val="0"/>
          <w:sz w:val="24"/>
          <w:szCs w:val="24"/>
          <w:lang w:eastAsia="en-GB"/>
          <w14:ligatures w14:val="none"/>
        </w:rPr>
        <w:t>nvest</w:t>
      </w:r>
      <w:r w:rsidRPr="008C22C1" w:rsidR="00196109">
        <w:rPr>
          <w:rFonts w:ascii="Calibri" w:hAnsi="Calibri" w:eastAsia="Times New Roman" w:cs="Calibri"/>
          <w:b/>
          <w:bCs/>
          <w:kern w:val="0"/>
          <w:sz w:val="24"/>
          <w:szCs w:val="24"/>
          <w:lang w:eastAsia="en-GB"/>
          <w14:ligatures w14:val="none"/>
        </w:rPr>
        <w:t>ment</w:t>
      </w:r>
      <w:r w:rsidRPr="008C22C1">
        <w:rPr>
          <w:rFonts w:ascii="Calibri" w:hAnsi="Calibri" w:eastAsia="Times New Roman" w:cs="Calibri"/>
          <w:b/>
          <w:bCs/>
          <w:kern w:val="0"/>
          <w:sz w:val="24"/>
          <w:szCs w:val="24"/>
          <w:lang w:eastAsia="en-GB"/>
          <w14:ligatures w14:val="none"/>
        </w:rPr>
        <w:t xml:space="preserve"> </w:t>
      </w:r>
      <w:r w:rsidRPr="008C22C1" w:rsidR="00196109">
        <w:rPr>
          <w:rFonts w:ascii="Calibri" w:hAnsi="Calibri" w:eastAsia="Times New Roman" w:cs="Calibri"/>
          <w:b/>
          <w:bCs/>
          <w:kern w:val="0"/>
          <w:sz w:val="24"/>
          <w:szCs w:val="24"/>
          <w:lang w:eastAsia="en-GB"/>
          <w14:ligatures w14:val="none"/>
        </w:rPr>
        <w:t xml:space="preserve">is </w:t>
      </w:r>
      <w:r w:rsidR="008C22C1">
        <w:rPr>
          <w:rFonts w:ascii="Calibri" w:hAnsi="Calibri" w:eastAsia="Times New Roman" w:cs="Calibri"/>
          <w:b/>
          <w:bCs/>
          <w:kern w:val="0"/>
          <w:sz w:val="24"/>
          <w:szCs w:val="24"/>
          <w:lang w:eastAsia="en-GB"/>
          <w14:ligatures w14:val="none"/>
        </w:rPr>
        <w:t>E</w:t>
      </w:r>
      <w:r w:rsidRPr="008C22C1" w:rsidR="00A15484">
        <w:rPr>
          <w:rFonts w:ascii="Calibri" w:hAnsi="Calibri" w:eastAsia="Times New Roman" w:cs="Calibri"/>
          <w:b/>
          <w:bCs/>
          <w:kern w:val="0"/>
          <w:sz w:val="24"/>
          <w:szCs w:val="24"/>
          <w:lang w:eastAsia="en-GB"/>
          <w14:ligatures w14:val="none"/>
        </w:rPr>
        <w:t>ssential</w:t>
      </w:r>
      <w:r w:rsidRPr="008C22C1" w:rsidR="00196109">
        <w:rPr>
          <w:rFonts w:ascii="Calibri" w:hAnsi="Calibri" w:eastAsia="Times New Roman" w:cs="Calibri"/>
          <w:b/>
          <w:bCs/>
          <w:kern w:val="0"/>
          <w:sz w:val="24"/>
          <w:szCs w:val="24"/>
          <w:lang w:eastAsia="en-GB"/>
          <w14:ligatures w14:val="none"/>
        </w:rPr>
        <w:t xml:space="preserve"> </w:t>
      </w:r>
      <w:r w:rsidR="008C22C1">
        <w:rPr>
          <w:rFonts w:ascii="Calibri" w:hAnsi="Calibri" w:eastAsia="Times New Roman" w:cs="Calibri"/>
          <w:b/>
          <w:bCs/>
          <w:kern w:val="0"/>
          <w:sz w:val="24"/>
          <w:szCs w:val="24"/>
          <w:lang w:eastAsia="en-GB"/>
          <w14:ligatures w14:val="none"/>
        </w:rPr>
        <w:t>N</w:t>
      </w:r>
      <w:r w:rsidRPr="008C22C1" w:rsidR="00196109">
        <w:rPr>
          <w:rFonts w:ascii="Calibri" w:hAnsi="Calibri" w:eastAsia="Times New Roman" w:cs="Calibri"/>
          <w:b/>
          <w:bCs/>
          <w:kern w:val="0"/>
          <w:sz w:val="24"/>
          <w:szCs w:val="24"/>
          <w:lang w:eastAsia="en-GB"/>
          <w14:ligatures w14:val="none"/>
        </w:rPr>
        <w:t>ow</w:t>
      </w:r>
      <w:r w:rsidR="008C22C1">
        <w:rPr>
          <w:rFonts w:ascii="Calibri" w:hAnsi="Calibri" w:eastAsia="Times New Roman" w:cs="Calibri"/>
          <w:b/>
          <w:bCs/>
          <w:kern w:val="0"/>
          <w:sz w:val="24"/>
          <w:szCs w:val="24"/>
          <w:lang w:eastAsia="en-GB"/>
          <w14:ligatures w14:val="none"/>
        </w:rPr>
        <w:t xml:space="preserve"> More Than Ever</w:t>
      </w:r>
    </w:p>
    <w:p w:rsidRPr="0061089A" w:rsidR="0061089A" w:rsidP="0061089A" w:rsidRDefault="0061089A" w14:paraId="7D7A4EF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58354B5A" w14:textId="6EA22EF2">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We are aware that LAs are under significant pressure to “do more with less”. Strategic priorities to make savings and find efficiencies are coupled with an acute focus on safeguarding following high-profile cases, and a constant threat of inspection and intervention.  </w:t>
      </w:r>
    </w:p>
    <w:p w:rsidRPr="0061089A" w:rsidR="0061089A" w:rsidP="0061089A" w:rsidRDefault="0061089A" w14:paraId="0F9896E3"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6BE1381C"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LAs consistently report increasing numbers of children with SEND. There is a growing pressure on special school places and supported provision within mainstream. In Solihull for example they report an increase in children starting school with an education health and care plan (EHCP) of over 200% since 2019. </w:t>
      </w:r>
    </w:p>
    <w:p w:rsidRPr="0061089A" w:rsidR="0061089A" w:rsidP="0061089A" w:rsidRDefault="0061089A" w14:paraId="3A328C79"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C7062B" w:rsidR="007D5545" w:rsidP="0061089A" w:rsidRDefault="0061089A" w14:paraId="69F4DDB9" w14:textId="66FB3811">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The increased cost of living is impacting on both our early years providers market, and</w:t>
      </w:r>
      <w:r w:rsidRPr="00C7062B" w:rsidR="007D5545">
        <w:rPr>
          <w:rFonts w:ascii="Calibri" w:hAnsi="Calibri" w:eastAsia="Times New Roman" w:cs="Calibri"/>
          <w:kern w:val="0"/>
          <w:lang w:eastAsia="en-GB"/>
          <w14:ligatures w14:val="none"/>
        </w:rPr>
        <w:t xml:space="preserve"> on</w:t>
      </w:r>
      <w:r w:rsidR="00216E74">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families.  The sector faces significant sustainability challenges</w:t>
      </w:r>
      <w:r w:rsidRPr="00C7062B" w:rsidR="007D5545">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t>
      </w:r>
      <w:proofErr w:type="gramStart"/>
      <w:r w:rsidRPr="0061089A">
        <w:rPr>
          <w:rFonts w:ascii="Calibri" w:hAnsi="Calibri" w:eastAsia="Times New Roman" w:cs="Calibri"/>
          <w:kern w:val="0"/>
          <w:lang w:eastAsia="en-GB"/>
          <w14:ligatures w14:val="none"/>
        </w:rPr>
        <w:t>in particular around</w:t>
      </w:r>
      <w:proofErr w:type="gramEnd"/>
      <w:r w:rsidRPr="0061089A">
        <w:rPr>
          <w:rFonts w:ascii="Calibri" w:hAnsi="Calibri" w:eastAsia="Times New Roman" w:cs="Calibri"/>
          <w:kern w:val="0"/>
          <w:lang w:eastAsia="en-GB"/>
          <w14:ligatures w14:val="none"/>
        </w:rPr>
        <w:t xml:space="preserve"> the recruitment and retention of staff. There is also an increase in demand for childcare to support low income working families, and even greater need for families to work.</w:t>
      </w:r>
      <w:r w:rsidRPr="002732F9" w:rsidR="002732F9">
        <w:rPr>
          <w:rStyle w:val="FootnoteReference"/>
          <w:rFonts w:ascii="Calibri" w:hAnsi="Calibri" w:eastAsia="Times New Roman" w:cs="Calibri"/>
          <w:kern w:val="0"/>
          <w:lang w:eastAsia="en-GB"/>
          <w14:ligatures w14:val="none"/>
        </w:rPr>
        <w:footnoteReference w:id="1"/>
      </w:r>
      <w:r w:rsidRPr="0061089A">
        <w:rPr>
          <w:rFonts w:ascii="Calibri" w:hAnsi="Calibri" w:eastAsia="Times New Roman" w:cs="Calibri"/>
          <w:kern w:val="0"/>
          <w:lang w:eastAsia="en-GB"/>
          <w14:ligatures w14:val="none"/>
        </w:rPr>
        <w:t xml:space="preserve">  </w:t>
      </w:r>
      <w:r w:rsidRPr="00C7062B" w:rsidR="007D5545">
        <w:rPr>
          <w:rFonts w:ascii="Calibri" w:hAnsi="Calibri" w:eastAsia="Times New Roman" w:cs="Calibri"/>
          <w:kern w:val="0"/>
          <w:lang w:eastAsia="en-GB"/>
          <w14:ligatures w14:val="none"/>
        </w:rPr>
        <w:t>W</w:t>
      </w:r>
      <w:r w:rsidR="00887622">
        <w:rPr>
          <w:rFonts w:ascii="Calibri" w:hAnsi="Calibri" w:eastAsia="Times New Roman" w:cs="Calibri"/>
          <w:kern w:val="0"/>
          <w:lang w:eastAsia="en-GB"/>
          <w14:ligatures w14:val="none"/>
        </w:rPr>
        <w:t>h</w:t>
      </w:r>
      <w:r w:rsidRPr="00C7062B" w:rsidR="007D5545">
        <w:rPr>
          <w:rFonts w:ascii="Calibri" w:hAnsi="Calibri" w:eastAsia="Times New Roman" w:cs="Calibri"/>
          <w:kern w:val="0"/>
          <w:lang w:eastAsia="en-GB"/>
          <w14:ligatures w14:val="none"/>
        </w:rPr>
        <w:t xml:space="preserve">ere research has been conducted it has found a </w:t>
      </w:r>
      <w:r w:rsidR="00887622">
        <w:rPr>
          <w:rFonts w:ascii="Calibri" w:hAnsi="Calibri" w:eastAsia="Times New Roman" w:cs="Calibri"/>
          <w:kern w:val="0"/>
          <w:lang w:eastAsia="en-GB"/>
          <w14:ligatures w14:val="none"/>
        </w:rPr>
        <w:t>direct</w:t>
      </w:r>
      <w:r w:rsidRPr="00C7062B" w:rsidR="007D5545">
        <w:rPr>
          <w:rFonts w:ascii="Calibri" w:hAnsi="Calibri" w:eastAsia="Times New Roman" w:cs="Calibri"/>
          <w:kern w:val="0"/>
          <w:lang w:eastAsia="en-GB"/>
          <w14:ligatures w14:val="none"/>
        </w:rPr>
        <w:t xml:space="preserve"> correlation families affected by poverty and those caring for a child with SEND.</w:t>
      </w:r>
    </w:p>
    <w:p w:rsidR="007D5545" w:rsidP="0061089A" w:rsidRDefault="007D5545" w14:paraId="5D9AA0E7"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00A15484" w:rsidP="0061089A" w:rsidRDefault="0061089A" w14:paraId="5028292E" w14:textId="77777777">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In Swindon for example local research conducted in 2022 </w:t>
      </w:r>
      <w:r w:rsidRPr="00C7062B" w:rsidR="007D5545">
        <w:rPr>
          <w:rFonts w:ascii="Calibri" w:hAnsi="Calibri" w:eastAsia="Times New Roman" w:cs="Calibri"/>
          <w:kern w:val="0"/>
          <w:lang w:eastAsia="en-GB"/>
          <w14:ligatures w14:val="none"/>
        </w:rPr>
        <w:t>indicated</w:t>
      </w:r>
      <w:r w:rsidRPr="0061089A">
        <w:rPr>
          <w:rFonts w:ascii="Calibri" w:hAnsi="Calibri" w:eastAsia="Times New Roman" w:cs="Calibri"/>
          <w:kern w:val="0"/>
          <w:lang w:eastAsia="en-GB"/>
          <w14:ligatures w14:val="none"/>
        </w:rPr>
        <w:t xml:space="preserve"> that whilst 94% of the overall eligible population of </w:t>
      </w:r>
      <w:r w:rsidRPr="00C7062B" w:rsidR="007D5545">
        <w:rPr>
          <w:rFonts w:ascii="Calibri" w:hAnsi="Calibri" w:eastAsia="Times New Roman" w:cs="Calibri"/>
          <w:kern w:val="0"/>
          <w:lang w:eastAsia="en-GB"/>
          <w14:ligatures w14:val="none"/>
        </w:rPr>
        <w:t xml:space="preserve">2, 3 and 4 years olds </w:t>
      </w:r>
      <w:r w:rsidRPr="0061089A">
        <w:rPr>
          <w:rFonts w:ascii="Calibri" w:hAnsi="Calibri" w:eastAsia="Times New Roman" w:cs="Calibri"/>
          <w:kern w:val="0"/>
          <w:lang w:eastAsia="en-GB"/>
          <w14:ligatures w14:val="none"/>
        </w:rPr>
        <w:t xml:space="preserve">access the full early years entitlements, just 45% of children with SEND were able to do so. </w:t>
      </w:r>
    </w:p>
    <w:p w:rsidR="00A15484" w:rsidP="0061089A" w:rsidRDefault="00A15484" w14:paraId="46888919" w14:textId="77777777">
      <w:pPr>
        <w:spacing w:after="0" w:line="240" w:lineRule="auto"/>
        <w:jc w:val="both"/>
        <w:textAlignment w:val="baseline"/>
        <w:rPr>
          <w:rFonts w:ascii="Calibri" w:hAnsi="Calibri" w:eastAsia="Times New Roman" w:cs="Calibri"/>
          <w:kern w:val="0"/>
          <w:lang w:eastAsia="en-GB"/>
          <w14:ligatures w14:val="none"/>
        </w:rPr>
      </w:pPr>
    </w:p>
    <w:p w:rsidRPr="00C7062B" w:rsidR="007D5545" w:rsidP="0061089A" w:rsidRDefault="00887622" w14:paraId="59533747" w14:textId="005D841F">
      <w:pPr>
        <w:spacing w:after="0" w:line="240" w:lineRule="auto"/>
        <w:jc w:val="both"/>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The research</w:t>
      </w:r>
      <w:r w:rsidRPr="00C7062B" w:rsidR="007D5545">
        <w:rPr>
          <w:rFonts w:ascii="Calibri" w:hAnsi="Calibri" w:eastAsia="Times New Roman" w:cs="Calibri"/>
          <w:kern w:val="0"/>
          <w:lang w:eastAsia="en-GB"/>
          <w14:ligatures w14:val="none"/>
        </w:rPr>
        <w:t xml:space="preserve"> also found a significant disparity between mothers who </w:t>
      </w:r>
      <w:proofErr w:type="gramStart"/>
      <w:r w:rsidRPr="00C7062B" w:rsidR="007D5545">
        <w:rPr>
          <w:rFonts w:ascii="Calibri" w:hAnsi="Calibri" w:eastAsia="Times New Roman" w:cs="Calibri"/>
          <w:kern w:val="0"/>
          <w:lang w:eastAsia="en-GB"/>
          <w14:ligatures w14:val="none"/>
        </w:rPr>
        <w:t>are able to</w:t>
      </w:r>
      <w:proofErr w:type="gramEnd"/>
      <w:r w:rsidRPr="00C7062B" w:rsidR="007D5545">
        <w:rPr>
          <w:rFonts w:ascii="Calibri" w:hAnsi="Calibri" w:eastAsia="Times New Roman" w:cs="Calibri"/>
          <w:kern w:val="0"/>
          <w:lang w:eastAsia="en-GB"/>
          <w14:ligatures w14:val="none"/>
        </w:rPr>
        <w:t xml:space="preserve"> work, with j</w:t>
      </w:r>
      <w:r w:rsidRPr="0061089A" w:rsidR="0061089A">
        <w:rPr>
          <w:rFonts w:ascii="Calibri" w:hAnsi="Calibri" w:eastAsia="Times New Roman" w:cs="Calibri"/>
          <w:kern w:val="0"/>
          <w:lang w:eastAsia="en-GB"/>
          <w14:ligatures w14:val="none"/>
        </w:rPr>
        <w:t>ust 16% of mothers of children with SEND work</w:t>
      </w:r>
      <w:r w:rsidRPr="00C7062B" w:rsidR="007D5545">
        <w:rPr>
          <w:rFonts w:ascii="Calibri" w:hAnsi="Calibri" w:eastAsia="Times New Roman" w:cs="Calibri"/>
          <w:kern w:val="0"/>
          <w:lang w:eastAsia="en-GB"/>
          <w14:ligatures w14:val="none"/>
        </w:rPr>
        <w:t>ing</w:t>
      </w:r>
      <w:r w:rsidRPr="0061089A" w:rsidR="0061089A">
        <w:rPr>
          <w:rFonts w:ascii="Calibri" w:hAnsi="Calibri" w:eastAsia="Times New Roman" w:cs="Calibri"/>
          <w:kern w:val="0"/>
          <w:lang w:eastAsia="en-GB"/>
          <w14:ligatures w14:val="none"/>
        </w:rPr>
        <w:t xml:space="preserve">, compared to 61% of </w:t>
      </w:r>
      <w:r w:rsidRPr="00C7062B" w:rsidR="007D5545">
        <w:rPr>
          <w:rFonts w:ascii="Calibri" w:hAnsi="Calibri" w:eastAsia="Times New Roman" w:cs="Calibri"/>
          <w:kern w:val="0"/>
          <w:lang w:eastAsia="en-GB"/>
          <w14:ligatures w14:val="none"/>
        </w:rPr>
        <w:t>the general population of</w:t>
      </w:r>
      <w:r w:rsidRPr="0061089A" w:rsidR="0061089A">
        <w:rPr>
          <w:rFonts w:ascii="Calibri" w:hAnsi="Calibri" w:eastAsia="Times New Roman" w:cs="Calibri"/>
          <w:kern w:val="0"/>
          <w:lang w:eastAsia="en-GB"/>
          <w14:ligatures w14:val="none"/>
        </w:rPr>
        <w:t xml:space="preserve"> mothers</w:t>
      </w:r>
      <w:r w:rsidRPr="00C7062B" w:rsidR="007D5545">
        <w:rPr>
          <w:rFonts w:ascii="Calibri" w:hAnsi="Calibri" w:eastAsia="Times New Roman" w:cs="Calibri"/>
          <w:kern w:val="0"/>
          <w:lang w:eastAsia="en-GB"/>
          <w14:ligatures w14:val="none"/>
        </w:rPr>
        <w:t xml:space="preserve"> in </w:t>
      </w:r>
      <w:r w:rsidRPr="004A5C6D" w:rsidR="007D5545">
        <w:rPr>
          <w:rFonts w:ascii="Calibri" w:hAnsi="Calibri" w:eastAsia="Times New Roman" w:cs="Calibri"/>
          <w:kern w:val="0"/>
          <w:lang w:eastAsia="en-GB"/>
          <w14:ligatures w14:val="none"/>
        </w:rPr>
        <w:t xml:space="preserve">that </w:t>
      </w:r>
      <w:r w:rsidRPr="004A5C6D" w:rsidR="007D5545">
        <w:rPr>
          <w:rFonts w:ascii="Calibri" w:hAnsi="Calibri" w:eastAsia="Times New Roman" w:cs="Calibri"/>
          <w:kern w:val="0"/>
          <w:lang w:eastAsia="en-GB"/>
          <w14:ligatures w14:val="none"/>
        </w:rPr>
        <w:t>area</w:t>
      </w:r>
      <w:r w:rsidRPr="0061089A" w:rsidR="0061089A">
        <w:rPr>
          <w:rFonts w:ascii="Calibri" w:hAnsi="Calibri" w:eastAsia="Times New Roman" w:cs="Calibri"/>
          <w:kern w:val="0"/>
          <w:lang w:eastAsia="en-GB"/>
          <w14:ligatures w14:val="none"/>
        </w:rPr>
        <w:t>.</w:t>
      </w:r>
      <w:r w:rsidR="004A5C6D">
        <w:rPr>
          <w:rStyle w:val="FootnoteReference"/>
          <w:rFonts w:ascii="Calibri" w:hAnsi="Calibri" w:eastAsia="Times New Roman" w:cs="Calibri"/>
          <w:kern w:val="0"/>
          <w:lang w:eastAsia="en-GB"/>
          <w14:ligatures w14:val="none"/>
        </w:rPr>
        <w:footnoteReference w:id="2"/>
      </w:r>
      <w:r w:rsidRPr="0061089A" w:rsidR="0061089A">
        <w:rPr>
          <w:rFonts w:ascii="Calibri" w:hAnsi="Calibri" w:eastAsia="Times New Roman" w:cs="Calibri"/>
          <w:kern w:val="0"/>
          <w:lang w:eastAsia="en-GB"/>
          <w14:ligatures w14:val="none"/>
        </w:rPr>
        <w:t xml:space="preserve"> </w:t>
      </w:r>
      <w:r w:rsidRPr="00C7062B" w:rsidR="007D5545">
        <w:rPr>
          <w:rFonts w:ascii="Calibri" w:hAnsi="Calibri" w:eastAsia="Times New Roman" w:cs="Calibri"/>
          <w:kern w:val="0"/>
          <w:lang w:eastAsia="en-GB"/>
          <w14:ligatures w14:val="none"/>
        </w:rPr>
        <w:t>Research also found that children with SEND were</w:t>
      </w:r>
      <w:r w:rsidRPr="0061089A" w:rsidR="0061089A">
        <w:rPr>
          <w:rFonts w:ascii="Calibri" w:hAnsi="Calibri" w:eastAsia="Times New Roman" w:cs="Calibri"/>
          <w:kern w:val="0"/>
          <w:lang w:eastAsia="en-GB"/>
          <w14:ligatures w14:val="none"/>
        </w:rPr>
        <w:t xml:space="preserve"> more likely to face a part time or deferred entry to school</w:t>
      </w:r>
      <w:r w:rsidRPr="00C7062B" w:rsidR="007D5545">
        <w:rPr>
          <w:rFonts w:ascii="Calibri" w:hAnsi="Calibri" w:eastAsia="Times New Roman" w:cs="Calibri"/>
          <w:kern w:val="0"/>
          <w:lang w:eastAsia="en-GB"/>
          <w14:ligatures w14:val="none"/>
        </w:rPr>
        <w:t xml:space="preserve"> than their peers.</w:t>
      </w:r>
      <w:r w:rsidRPr="0061089A" w:rsidR="0061089A">
        <w:rPr>
          <w:rFonts w:ascii="Calibri" w:hAnsi="Calibri" w:eastAsia="Times New Roman" w:cs="Calibri"/>
          <w:kern w:val="0"/>
          <w:lang w:eastAsia="en-GB"/>
          <w14:ligatures w14:val="none"/>
        </w:rPr>
        <w:t xml:space="preserve"> </w:t>
      </w:r>
    </w:p>
    <w:p w:rsidRPr="00C7062B" w:rsidR="007D5545" w:rsidP="0061089A" w:rsidRDefault="007D5545" w14:paraId="03BF62CA" w14:textId="77777777">
      <w:pPr>
        <w:spacing w:after="0" w:line="240" w:lineRule="auto"/>
        <w:jc w:val="both"/>
        <w:textAlignment w:val="baseline"/>
        <w:rPr>
          <w:rFonts w:ascii="Calibri" w:hAnsi="Calibri" w:eastAsia="Times New Roman" w:cs="Calibri"/>
          <w:kern w:val="0"/>
          <w:lang w:eastAsia="en-GB"/>
          <w14:ligatures w14:val="none"/>
        </w:rPr>
      </w:pPr>
    </w:p>
    <w:p w:rsidRPr="00C7062B" w:rsidR="007D5545" w:rsidP="0061089A" w:rsidRDefault="007D5545" w14:paraId="36D2E11A" w14:textId="14C94248">
      <w:p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This sobering information reflects that despite the consensus of agreement over the positive impacts of early intervention in our years for children with SEND, this are the group accessing the entitlements the least. This continues to have a direct impact on their long-term outcomes and increases the gap between them and their mainstream peers.</w:t>
      </w:r>
    </w:p>
    <w:p w:rsidRPr="0061089A" w:rsidR="0061089A" w:rsidP="0061089A" w:rsidRDefault="0061089A" w14:paraId="05028710" w14:textId="77777777">
      <w:pPr>
        <w:spacing w:after="0" w:line="240" w:lineRule="auto"/>
        <w:jc w:val="both"/>
        <w:textAlignment w:val="baseline"/>
        <w:rPr>
          <w:rFonts w:ascii="Segoe UI" w:hAnsi="Segoe UI" w:eastAsia="Times New Roman" w:cs="Segoe UI"/>
          <w:kern w:val="0"/>
          <w:lang w:val="en-US" w:eastAsia="en-GB"/>
          <w14:ligatures w14:val="none"/>
        </w:rPr>
      </w:pPr>
      <w:r w:rsidRPr="0061089A">
        <w:rPr>
          <w:rFonts w:ascii="Calibri" w:hAnsi="Calibri" w:eastAsia="Times New Roman" w:cs="Calibri"/>
          <w:kern w:val="0"/>
          <w:lang w:val="en-US" w:eastAsia="en-GB"/>
          <w14:ligatures w14:val="none"/>
        </w:rPr>
        <w:t> </w:t>
      </w:r>
    </w:p>
    <w:p w:rsidRPr="00C7062B" w:rsidR="00C7062B" w:rsidP="0061089A" w:rsidRDefault="007D5545" w14:paraId="4497B02F" w14:textId="5531C01C">
      <w:p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T</w:t>
      </w:r>
      <w:r w:rsidRPr="0061089A" w:rsidR="0061089A">
        <w:rPr>
          <w:rFonts w:ascii="Calibri" w:hAnsi="Calibri" w:eastAsia="Times New Roman" w:cs="Calibri"/>
          <w:kern w:val="0"/>
          <w:lang w:eastAsia="en-GB"/>
          <w14:ligatures w14:val="none"/>
        </w:rPr>
        <w:t>he new early years entitlements</w:t>
      </w:r>
      <w:r w:rsidRPr="00C7062B">
        <w:rPr>
          <w:rFonts w:ascii="Calibri" w:hAnsi="Calibri" w:eastAsia="Times New Roman" w:cs="Calibri"/>
          <w:kern w:val="0"/>
          <w:lang w:eastAsia="en-GB"/>
          <w14:ligatures w14:val="none"/>
        </w:rPr>
        <w:t xml:space="preserve"> pose a real</w:t>
      </w:r>
      <w:r w:rsidRPr="0061089A" w:rsidR="0061089A">
        <w:rPr>
          <w:rFonts w:ascii="Calibri" w:hAnsi="Calibri" w:eastAsia="Times New Roman" w:cs="Calibri"/>
          <w:kern w:val="0"/>
          <w:lang w:eastAsia="en-GB"/>
          <w14:ligatures w14:val="none"/>
        </w:rPr>
        <w:t xml:space="preserve"> opportunity to ensure children are accessing early years education sooner. The Government confirmed that early years SEND funding streams will be extended to cover </w:t>
      </w:r>
      <w:proofErr w:type="gramStart"/>
      <w:r w:rsidRPr="0061089A" w:rsidR="0061089A">
        <w:rPr>
          <w:rFonts w:ascii="Calibri" w:hAnsi="Calibri" w:eastAsia="Times New Roman" w:cs="Calibri"/>
          <w:kern w:val="0"/>
          <w:lang w:eastAsia="en-GB"/>
          <w14:ligatures w14:val="none"/>
        </w:rPr>
        <w:t>all of</w:t>
      </w:r>
      <w:proofErr w:type="gramEnd"/>
      <w:r w:rsidRPr="0061089A" w:rsidR="0061089A">
        <w:rPr>
          <w:rFonts w:ascii="Calibri" w:hAnsi="Calibri" w:eastAsia="Times New Roman" w:cs="Calibri"/>
          <w:kern w:val="0"/>
          <w:lang w:eastAsia="en-GB"/>
          <w14:ligatures w14:val="none"/>
        </w:rPr>
        <w:t xml:space="preserve"> the new entitlement hours to support children with SEND to access</w:t>
      </w:r>
      <w:r w:rsidRPr="004A5C6D" w:rsidR="002732F9">
        <w:rPr>
          <w:rStyle w:val="FootnoteReference"/>
          <w:rFonts w:ascii="Calibri" w:hAnsi="Calibri" w:eastAsia="Times New Roman" w:cs="Calibri"/>
          <w:kern w:val="0"/>
          <w:lang w:eastAsia="en-GB"/>
          <w14:ligatures w14:val="none"/>
        </w:rPr>
        <w:footnoteReference w:id="3"/>
      </w:r>
      <w:r w:rsidRPr="0061089A" w:rsidR="0061089A">
        <w:rPr>
          <w:rFonts w:ascii="Calibri" w:hAnsi="Calibri" w:eastAsia="Times New Roman" w:cs="Calibri"/>
          <w:kern w:val="0"/>
          <w:lang w:eastAsia="en-GB"/>
          <w14:ligatures w14:val="none"/>
        </w:rPr>
        <w:t>. </w:t>
      </w:r>
      <w:r w:rsidRPr="004A5C6D" w:rsidR="00C7062B">
        <w:rPr>
          <w:rFonts w:ascii="Calibri" w:hAnsi="Calibri" w:eastAsia="Times New Roman" w:cs="Calibri"/>
          <w:kern w:val="0"/>
          <w:lang w:eastAsia="en-GB"/>
          <w14:ligatures w14:val="none"/>
        </w:rPr>
        <w:t>This</w:t>
      </w:r>
      <w:r w:rsidRPr="00C7062B" w:rsidR="00C7062B">
        <w:rPr>
          <w:rFonts w:ascii="Calibri" w:hAnsi="Calibri" w:eastAsia="Times New Roman" w:cs="Calibri"/>
          <w:kern w:val="0"/>
          <w:lang w:eastAsia="en-GB"/>
          <w14:ligatures w14:val="none"/>
        </w:rPr>
        <w:t xml:space="preserve"> has the potential for </w:t>
      </w:r>
      <w:proofErr w:type="gramStart"/>
      <w:r w:rsidRPr="00C7062B" w:rsidR="00C7062B">
        <w:rPr>
          <w:rFonts w:ascii="Calibri" w:hAnsi="Calibri" w:eastAsia="Times New Roman" w:cs="Calibri"/>
          <w:kern w:val="0"/>
          <w:lang w:eastAsia="en-GB"/>
          <w14:ligatures w14:val="none"/>
        </w:rPr>
        <w:t>a number of</w:t>
      </w:r>
      <w:proofErr w:type="gramEnd"/>
      <w:r w:rsidRPr="00C7062B" w:rsidR="00C7062B">
        <w:rPr>
          <w:rFonts w:ascii="Calibri" w:hAnsi="Calibri" w:eastAsia="Times New Roman" w:cs="Calibri"/>
          <w:kern w:val="0"/>
          <w:lang w:eastAsia="en-GB"/>
          <w14:ligatures w14:val="none"/>
        </w:rPr>
        <w:t xml:space="preserve"> very positive impacts:</w:t>
      </w:r>
    </w:p>
    <w:p w:rsidRPr="00C7062B" w:rsidR="00C7062B" w:rsidP="0061089A" w:rsidRDefault="00C7062B" w14:paraId="0C427295" w14:textId="77777777">
      <w:pPr>
        <w:spacing w:after="0" w:line="240" w:lineRule="auto"/>
        <w:jc w:val="both"/>
        <w:textAlignment w:val="baseline"/>
        <w:rPr>
          <w:rFonts w:ascii="Calibri" w:hAnsi="Calibri" w:eastAsia="Times New Roman" w:cs="Calibri"/>
          <w:kern w:val="0"/>
          <w:lang w:eastAsia="en-GB"/>
          <w14:ligatures w14:val="none"/>
        </w:rPr>
      </w:pPr>
    </w:p>
    <w:p w:rsidRPr="00C7062B" w:rsidR="00C7062B" w:rsidP="00C7062B" w:rsidRDefault="00C7062B" w14:paraId="1AD34C83" w14:textId="77777777">
      <w:pPr>
        <w:pStyle w:val="ListParagraph"/>
        <w:numPr>
          <w:ilvl w:val="0"/>
          <w:numId w:val="19"/>
        </w:num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E</w:t>
      </w:r>
      <w:r w:rsidRPr="00C7062B" w:rsidR="0061089A">
        <w:rPr>
          <w:rFonts w:ascii="Calibri" w:hAnsi="Calibri" w:eastAsia="Times New Roman" w:cs="Calibri"/>
          <w:kern w:val="0"/>
          <w:lang w:eastAsia="en-GB"/>
          <w14:ligatures w14:val="none"/>
        </w:rPr>
        <w:t>nabl</w:t>
      </w:r>
      <w:r w:rsidRPr="00C7062B">
        <w:rPr>
          <w:rFonts w:ascii="Calibri" w:hAnsi="Calibri" w:eastAsia="Times New Roman" w:cs="Calibri"/>
          <w:kern w:val="0"/>
          <w:lang w:eastAsia="en-GB"/>
          <w14:ligatures w14:val="none"/>
        </w:rPr>
        <w:t>ing</w:t>
      </w:r>
      <w:r w:rsidRPr="00C7062B" w:rsidR="0061089A">
        <w:rPr>
          <w:rFonts w:ascii="Calibri" w:hAnsi="Calibri" w:eastAsia="Times New Roman" w:cs="Calibri"/>
          <w:kern w:val="0"/>
          <w:lang w:eastAsia="en-GB"/>
          <w14:ligatures w14:val="none"/>
        </w:rPr>
        <w:t xml:space="preserve"> earlier intervention</w:t>
      </w:r>
      <w:r w:rsidRPr="00C7062B" w:rsidR="007D5545">
        <w:rPr>
          <w:rFonts w:ascii="Calibri" w:hAnsi="Calibri" w:eastAsia="Times New Roman" w:cs="Calibri"/>
          <w:kern w:val="0"/>
          <w:lang w:eastAsia="en-GB"/>
          <w14:ligatures w14:val="none"/>
        </w:rPr>
        <w:t xml:space="preserve"> and in turn</w:t>
      </w:r>
      <w:r w:rsidRPr="00C7062B" w:rsidR="0061089A">
        <w:rPr>
          <w:rFonts w:ascii="Calibri" w:hAnsi="Calibri" w:eastAsia="Times New Roman" w:cs="Calibri"/>
          <w:kern w:val="0"/>
          <w:lang w:eastAsia="en-GB"/>
          <w14:ligatures w14:val="none"/>
        </w:rPr>
        <w:t xml:space="preserve"> lead to </w:t>
      </w:r>
      <w:r w:rsidRPr="00C7062B" w:rsidR="007D5545">
        <w:rPr>
          <w:rFonts w:ascii="Calibri" w:hAnsi="Calibri" w:eastAsia="Times New Roman" w:cs="Calibri"/>
          <w:kern w:val="0"/>
          <w:lang w:eastAsia="en-GB"/>
          <w14:ligatures w14:val="none"/>
        </w:rPr>
        <w:t>better</w:t>
      </w:r>
      <w:r w:rsidRPr="00C7062B" w:rsidR="0061089A">
        <w:rPr>
          <w:rFonts w:ascii="Calibri" w:hAnsi="Calibri" w:eastAsia="Times New Roman" w:cs="Calibri"/>
          <w:kern w:val="0"/>
          <w:lang w:eastAsia="en-GB"/>
          <w14:ligatures w14:val="none"/>
        </w:rPr>
        <w:t xml:space="preserve"> life outcomes</w:t>
      </w:r>
      <w:r w:rsidRPr="00C7062B" w:rsidR="007D5545">
        <w:rPr>
          <w:rFonts w:ascii="Calibri" w:hAnsi="Calibri" w:eastAsia="Times New Roman" w:cs="Calibri"/>
          <w:kern w:val="0"/>
          <w:lang w:eastAsia="en-GB"/>
          <w14:ligatures w14:val="none"/>
        </w:rPr>
        <w:t xml:space="preserve"> for our children</w:t>
      </w:r>
      <w:r w:rsidRPr="00C7062B" w:rsidR="0061089A">
        <w:rPr>
          <w:rFonts w:ascii="Calibri" w:hAnsi="Calibri" w:eastAsia="Times New Roman" w:cs="Calibri"/>
          <w:kern w:val="0"/>
          <w:lang w:eastAsia="en-GB"/>
          <w14:ligatures w14:val="none"/>
        </w:rPr>
        <w:t xml:space="preserve"> in the future. </w:t>
      </w:r>
    </w:p>
    <w:p w:rsidRPr="00C7062B" w:rsidR="00C7062B" w:rsidP="0061089A" w:rsidRDefault="00C7062B" w14:paraId="070CD83A" w14:textId="77777777">
      <w:pPr>
        <w:spacing w:after="0" w:line="240" w:lineRule="auto"/>
        <w:jc w:val="both"/>
        <w:textAlignment w:val="baseline"/>
        <w:rPr>
          <w:rFonts w:ascii="Calibri" w:hAnsi="Calibri" w:eastAsia="Times New Roman" w:cs="Calibri"/>
          <w:kern w:val="0"/>
          <w:lang w:eastAsia="en-GB"/>
          <w14:ligatures w14:val="none"/>
        </w:rPr>
      </w:pPr>
    </w:p>
    <w:p w:rsidRPr="00C7062B" w:rsidR="00C7062B" w:rsidP="00C7062B" w:rsidRDefault="00C7062B" w14:paraId="7EC6D599" w14:textId="0327C273">
      <w:pPr>
        <w:pStyle w:val="ListParagraph"/>
        <w:numPr>
          <w:ilvl w:val="0"/>
          <w:numId w:val="19"/>
        </w:num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 xml:space="preserve">Helping </w:t>
      </w:r>
      <w:r w:rsidRPr="00C7062B" w:rsidR="0061089A">
        <w:rPr>
          <w:rFonts w:ascii="Calibri" w:hAnsi="Calibri" w:eastAsia="Times New Roman" w:cs="Calibri"/>
          <w:kern w:val="0"/>
          <w:lang w:eastAsia="en-GB"/>
          <w14:ligatures w14:val="none"/>
        </w:rPr>
        <w:t>settings who have been struggling with only being given funding for part of children’s hours</w:t>
      </w:r>
      <w:r w:rsidRPr="00C7062B">
        <w:rPr>
          <w:rFonts w:ascii="Calibri" w:hAnsi="Calibri" w:eastAsia="Times New Roman" w:cs="Calibri"/>
          <w:kern w:val="0"/>
          <w:lang w:eastAsia="en-GB"/>
          <w14:ligatures w14:val="none"/>
        </w:rPr>
        <w:t xml:space="preserve"> to access the full funding and remove the need for settings to self-fund</w:t>
      </w:r>
      <w:r w:rsidRPr="00C7062B" w:rsidR="0061089A">
        <w:rPr>
          <w:rFonts w:ascii="Calibri" w:hAnsi="Calibri" w:eastAsia="Times New Roman" w:cs="Calibri"/>
          <w:kern w:val="0"/>
          <w:lang w:eastAsia="en-GB"/>
          <w14:ligatures w14:val="none"/>
        </w:rPr>
        <w:t xml:space="preserve">. </w:t>
      </w:r>
    </w:p>
    <w:p w:rsidRPr="00C7062B" w:rsidR="00C7062B" w:rsidP="0061089A" w:rsidRDefault="00C7062B" w14:paraId="0AB35E91" w14:textId="77777777">
      <w:pPr>
        <w:spacing w:after="0" w:line="240" w:lineRule="auto"/>
        <w:jc w:val="both"/>
        <w:textAlignment w:val="baseline"/>
        <w:rPr>
          <w:rFonts w:ascii="Calibri" w:hAnsi="Calibri" w:eastAsia="Times New Roman" w:cs="Calibri"/>
          <w:kern w:val="0"/>
          <w:lang w:eastAsia="en-GB"/>
          <w14:ligatures w14:val="none"/>
        </w:rPr>
      </w:pPr>
    </w:p>
    <w:p w:rsidRPr="00C7062B" w:rsidR="00C7062B" w:rsidP="00C7062B" w:rsidRDefault="00C7062B" w14:paraId="3DBB57E7" w14:textId="6F98C287">
      <w:pPr>
        <w:pStyle w:val="ListParagraph"/>
        <w:numPr>
          <w:ilvl w:val="0"/>
          <w:numId w:val="19"/>
        </w:num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 xml:space="preserve">Supporting </w:t>
      </w:r>
      <w:r w:rsidR="00FB685D">
        <w:rPr>
          <w:rFonts w:ascii="Calibri" w:hAnsi="Calibri" w:eastAsia="Times New Roman" w:cs="Calibri"/>
          <w:kern w:val="0"/>
          <w:lang w:eastAsia="en-GB"/>
          <w14:ligatures w14:val="none"/>
        </w:rPr>
        <w:t>LA</w:t>
      </w:r>
      <w:r w:rsidRPr="00C7062B" w:rsidR="0061089A">
        <w:rPr>
          <w:rFonts w:ascii="Calibri" w:hAnsi="Calibri" w:eastAsia="Times New Roman" w:cs="Calibri"/>
          <w:kern w:val="0"/>
          <w:lang w:eastAsia="en-GB"/>
          <w14:ligatures w14:val="none"/>
        </w:rPr>
        <w:t xml:space="preserve">s to see younger children with SEND accessing their entitlements and getting the best early intervention. </w:t>
      </w:r>
    </w:p>
    <w:p w:rsidRPr="00C7062B" w:rsidR="00C7062B" w:rsidP="0061089A" w:rsidRDefault="00C7062B" w14:paraId="354246B9" w14:textId="77777777">
      <w:pPr>
        <w:spacing w:after="0" w:line="240" w:lineRule="auto"/>
        <w:jc w:val="both"/>
        <w:textAlignment w:val="baseline"/>
        <w:rPr>
          <w:rFonts w:ascii="Calibri" w:hAnsi="Calibri" w:eastAsia="Times New Roman" w:cs="Calibri"/>
          <w:kern w:val="0"/>
          <w:lang w:eastAsia="en-GB"/>
          <w14:ligatures w14:val="none"/>
        </w:rPr>
      </w:pPr>
    </w:p>
    <w:p w:rsidRPr="00C7062B" w:rsidR="00C7062B" w:rsidP="00C7062B" w:rsidRDefault="00C7062B" w14:paraId="78324043" w14:textId="77777777">
      <w:pPr>
        <w:pStyle w:val="ListParagraph"/>
        <w:numPr>
          <w:ilvl w:val="0"/>
          <w:numId w:val="19"/>
        </w:num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 xml:space="preserve">More </w:t>
      </w:r>
      <w:r w:rsidRPr="00C7062B" w:rsidR="0061089A">
        <w:rPr>
          <w:rFonts w:ascii="Calibri" w:hAnsi="Calibri" w:eastAsia="Times New Roman" w:cs="Calibri"/>
          <w:kern w:val="0"/>
          <w:lang w:eastAsia="en-GB"/>
          <w14:ligatures w14:val="none"/>
        </w:rPr>
        <w:t>children</w:t>
      </w:r>
      <w:r w:rsidRPr="00C7062B">
        <w:rPr>
          <w:rFonts w:ascii="Calibri" w:hAnsi="Calibri" w:eastAsia="Times New Roman" w:cs="Calibri"/>
          <w:kern w:val="0"/>
          <w:lang w:eastAsia="en-GB"/>
          <w14:ligatures w14:val="none"/>
        </w:rPr>
        <w:t xml:space="preserve"> should have the opportunity to</w:t>
      </w:r>
      <w:r w:rsidRPr="00C7062B" w:rsidR="0061089A">
        <w:rPr>
          <w:rFonts w:ascii="Calibri" w:hAnsi="Calibri" w:eastAsia="Times New Roman" w:cs="Calibri"/>
          <w:kern w:val="0"/>
          <w:lang w:eastAsia="en-GB"/>
          <w14:ligatures w14:val="none"/>
        </w:rPr>
        <w:t xml:space="preserve"> moving on to mainstream</w:t>
      </w:r>
      <w:r w:rsidRPr="00C7062B">
        <w:rPr>
          <w:rFonts w:ascii="Calibri" w:hAnsi="Calibri" w:eastAsia="Times New Roman" w:cs="Calibri"/>
          <w:kern w:val="0"/>
          <w:lang w:eastAsia="en-GB"/>
          <w14:ligatures w14:val="none"/>
        </w:rPr>
        <w:t xml:space="preserve"> education/</w:t>
      </w:r>
    </w:p>
    <w:p w:rsidRPr="00C7062B" w:rsidR="00C7062B" w:rsidP="0061089A" w:rsidRDefault="00C7062B" w14:paraId="17FB1973" w14:textId="77777777">
      <w:pPr>
        <w:spacing w:after="0" w:line="240" w:lineRule="auto"/>
        <w:jc w:val="both"/>
        <w:textAlignment w:val="baseline"/>
        <w:rPr>
          <w:rFonts w:ascii="Calibri" w:hAnsi="Calibri" w:eastAsia="Times New Roman" w:cs="Calibri"/>
          <w:kern w:val="0"/>
          <w:lang w:eastAsia="en-GB"/>
          <w14:ligatures w14:val="none"/>
        </w:rPr>
      </w:pPr>
    </w:p>
    <w:p w:rsidRPr="00C7062B" w:rsidR="0061089A" w:rsidP="00C7062B" w:rsidRDefault="00C7062B" w14:paraId="4D041F0B" w14:textId="39C7AF0D">
      <w:pPr>
        <w:pStyle w:val="ListParagraph"/>
        <w:numPr>
          <w:ilvl w:val="0"/>
          <w:numId w:val="19"/>
        </w:numPr>
        <w:spacing w:after="0" w:line="240" w:lineRule="auto"/>
        <w:jc w:val="both"/>
        <w:textAlignment w:val="baseline"/>
        <w:rPr>
          <w:rFonts w:ascii="Calibri" w:hAnsi="Calibri" w:eastAsia="Times New Roman" w:cs="Calibri"/>
          <w:kern w:val="0"/>
          <w:lang w:eastAsia="en-GB"/>
          <w14:ligatures w14:val="none"/>
        </w:rPr>
      </w:pPr>
      <w:r w:rsidRPr="00C7062B">
        <w:rPr>
          <w:rFonts w:ascii="Calibri" w:hAnsi="Calibri" w:eastAsia="Times New Roman" w:cs="Calibri"/>
          <w:kern w:val="0"/>
          <w:lang w:eastAsia="en-GB"/>
          <w14:ligatures w14:val="none"/>
        </w:rPr>
        <w:t>A greater number of parents could</w:t>
      </w:r>
      <w:r w:rsidRPr="00C7062B" w:rsidR="0061089A">
        <w:rPr>
          <w:rFonts w:ascii="Calibri" w:hAnsi="Calibri" w:eastAsia="Times New Roman" w:cs="Calibri"/>
          <w:kern w:val="0"/>
          <w:lang w:eastAsia="en-GB"/>
          <w14:ligatures w14:val="none"/>
        </w:rPr>
        <w:t xml:space="preserve"> feel supported from the beginning of their child’s educational journey. </w:t>
      </w:r>
      <w:r w:rsidRPr="00C7062B" w:rsidR="0061089A">
        <w:rPr>
          <w:rFonts w:ascii="Calibri" w:hAnsi="Calibri" w:eastAsia="Times New Roman" w:cs="Calibri"/>
          <w:kern w:val="0"/>
          <w:lang w:val="en-US" w:eastAsia="en-GB"/>
          <w14:ligatures w14:val="none"/>
        </w:rPr>
        <w:t> </w:t>
      </w:r>
    </w:p>
    <w:p w:rsidRPr="0061089A" w:rsidR="00C7062B" w:rsidP="0061089A" w:rsidRDefault="00C7062B" w14:paraId="73DFA2DC" w14:textId="77777777">
      <w:pPr>
        <w:spacing w:after="0" w:line="240" w:lineRule="auto"/>
        <w:jc w:val="both"/>
        <w:textAlignment w:val="baseline"/>
        <w:rPr>
          <w:rFonts w:ascii="Segoe UI" w:hAnsi="Segoe UI" w:eastAsia="Times New Roman" w:cs="Segoe UI"/>
          <w:kern w:val="0"/>
          <w:lang w:val="en-US" w:eastAsia="en-GB"/>
          <w14:ligatures w14:val="none"/>
        </w:rPr>
      </w:pPr>
    </w:p>
    <w:p w:rsidRPr="00C7062B" w:rsidR="00C7062B" w:rsidP="0061089A" w:rsidRDefault="0061089A" w14:paraId="41322275" w14:textId="66AEC799">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These factors provide us with a unique opportunity to </w:t>
      </w:r>
      <w:r w:rsidRPr="00C7062B" w:rsidR="00C7062B">
        <w:rPr>
          <w:rFonts w:ascii="Calibri" w:hAnsi="Calibri" w:eastAsia="Times New Roman" w:cs="Calibri"/>
          <w:kern w:val="0"/>
          <w:lang w:eastAsia="en-GB"/>
          <w14:ligatures w14:val="none"/>
        </w:rPr>
        <w:t>recalibrate</w:t>
      </w:r>
      <w:r w:rsidRPr="0061089A">
        <w:rPr>
          <w:rFonts w:ascii="Calibri" w:hAnsi="Calibri" w:eastAsia="Times New Roman" w:cs="Calibri"/>
          <w:kern w:val="0"/>
          <w:lang w:eastAsia="en-GB"/>
          <w14:ligatures w14:val="none"/>
        </w:rPr>
        <w:t xml:space="preserve"> how we manage early intervention as a fundamental part of our change management process. </w:t>
      </w:r>
    </w:p>
    <w:p w:rsidRPr="00C7062B" w:rsidR="00C7062B" w:rsidP="0061089A" w:rsidRDefault="00C7062B" w14:paraId="09A7A7D3"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3227C59C" w14:textId="3B60BFB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The expansion of early years entitlements could, if embedded and owned strategically, support a shift in both demand and supply of services in the early years.  </w:t>
      </w:r>
    </w:p>
    <w:p w:rsidRPr="0061089A" w:rsidR="0061089A" w:rsidP="0061089A" w:rsidRDefault="0061089A" w14:paraId="3AD4B8A1"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5B7554" w:rsidP="00C7062B" w:rsidRDefault="0061089A" w14:paraId="05D7FED9"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5B7554" w:rsidRDefault="005B7554" w14:paraId="5A39A196" w14:textId="77777777">
      <w:pPr>
        <w:rPr>
          <w:rFonts w:ascii="Calibri" w:hAnsi="Calibri" w:eastAsia="Times New Roman" w:cs="Calibri"/>
          <w:b/>
          <w:bCs/>
          <w:kern w:val="0"/>
          <w:sz w:val="24"/>
          <w:szCs w:val="24"/>
          <w:lang w:eastAsia="en-GB"/>
          <w14:ligatures w14:val="none"/>
        </w:rPr>
      </w:pPr>
      <w:r>
        <w:rPr>
          <w:rFonts w:ascii="Calibri" w:hAnsi="Calibri" w:eastAsia="Times New Roman" w:cs="Calibri"/>
          <w:b/>
          <w:bCs/>
          <w:kern w:val="0"/>
          <w:sz w:val="24"/>
          <w:szCs w:val="24"/>
          <w:lang w:eastAsia="en-GB"/>
          <w14:ligatures w14:val="none"/>
        </w:rPr>
        <w:br w:type="page"/>
      </w:r>
    </w:p>
    <w:p w:rsidRPr="008C22C1" w:rsidR="0061089A" w:rsidP="008C22C1" w:rsidRDefault="0061089A" w14:paraId="7994D147" w14:textId="20E54044">
      <w:pPr>
        <w:pStyle w:val="ListParagraph"/>
        <w:numPr>
          <w:ilvl w:val="0"/>
          <w:numId w:val="21"/>
        </w:numPr>
        <w:spacing w:after="0" w:line="240" w:lineRule="auto"/>
        <w:jc w:val="both"/>
        <w:textAlignment w:val="baseline"/>
        <w:rPr>
          <w:rFonts w:ascii="Segoe UI" w:hAnsi="Segoe UI" w:eastAsia="Times New Roman" w:cs="Segoe UI"/>
          <w:kern w:val="0"/>
          <w:lang w:eastAsia="en-GB"/>
          <w14:ligatures w14:val="none"/>
        </w:rPr>
      </w:pPr>
      <w:r w:rsidRPr="008C22C1">
        <w:rPr>
          <w:rFonts w:ascii="Calibri" w:hAnsi="Calibri" w:eastAsia="Times New Roman" w:cs="Calibri"/>
          <w:b/>
          <w:bCs/>
          <w:kern w:val="0"/>
          <w:sz w:val="24"/>
          <w:szCs w:val="24"/>
          <w:lang w:eastAsia="en-GB"/>
          <w14:ligatures w14:val="none"/>
        </w:rPr>
        <w:t>The Evidence Base for Early Intervention and Impact on Children with SEND</w:t>
      </w:r>
      <w:r w:rsidRPr="008C22C1">
        <w:rPr>
          <w:rFonts w:ascii="Calibri" w:hAnsi="Calibri" w:eastAsia="Times New Roman" w:cs="Calibri"/>
          <w:kern w:val="0"/>
          <w:sz w:val="24"/>
          <w:szCs w:val="24"/>
          <w:lang w:eastAsia="en-GB"/>
          <w14:ligatures w14:val="none"/>
        </w:rPr>
        <w:t> </w:t>
      </w:r>
    </w:p>
    <w:p w:rsidRPr="0061089A" w:rsidR="0061089A" w:rsidP="0061089A" w:rsidRDefault="0061089A" w14:paraId="5D2D9A0F"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sz w:val="24"/>
          <w:szCs w:val="24"/>
          <w:lang w:eastAsia="en-GB"/>
          <w14:ligatures w14:val="none"/>
        </w:rPr>
        <w:t> </w:t>
      </w:r>
    </w:p>
    <w:p w:rsidR="00204137" w:rsidP="0061089A" w:rsidRDefault="0061089A" w14:paraId="4AB46B0C" w14:textId="77777777">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Early intervention and good early years provision has </w:t>
      </w:r>
      <w:r w:rsidRPr="004A5C6D" w:rsidR="00C7062B">
        <w:rPr>
          <w:rFonts w:ascii="Calibri" w:hAnsi="Calibri" w:eastAsia="Times New Roman" w:cs="Calibri"/>
          <w:kern w:val="0"/>
          <w:lang w:eastAsia="en-GB"/>
          <w14:ligatures w14:val="none"/>
        </w:rPr>
        <w:t>consistently</w:t>
      </w:r>
      <w:r w:rsidRPr="0061089A">
        <w:rPr>
          <w:rFonts w:ascii="Calibri" w:hAnsi="Calibri" w:eastAsia="Times New Roman" w:cs="Calibri"/>
          <w:kern w:val="0"/>
          <w:lang w:eastAsia="en-GB"/>
          <w14:ligatures w14:val="none"/>
        </w:rPr>
        <w:t xml:space="preserve"> evidenced </w:t>
      </w:r>
      <w:r w:rsidR="00204137">
        <w:rPr>
          <w:rFonts w:ascii="Calibri" w:hAnsi="Calibri" w:eastAsia="Times New Roman" w:cs="Calibri"/>
          <w:kern w:val="0"/>
          <w:lang w:eastAsia="en-GB"/>
          <w14:ligatures w14:val="none"/>
        </w:rPr>
        <w:t xml:space="preserve">a return on investment. This section offers some quotes and links to some of the research.   </w:t>
      </w:r>
    </w:p>
    <w:p w:rsidR="00204137" w:rsidP="0061089A" w:rsidRDefault="00204137" w14:paraId="4ED982DC" w14:textId="77777777">
      <w:pPr>
        <w:spacing w:after="0" w:line="240" w:lineRule="auto"/>
        <w:jc w:val="both"/>
        <w:textAlignment w:val="baseline"/>
        <w:rPr>
          <w:rFonts w:ascii="Calibri" w:hAnsi="Calibri" w:eastAsia="Times New Roman" w:cs="Calibri"/>
          <w:kern w:val="0"/>
          <w:lang w:eastAsia="en-GB"/>
          <w14:ligatures w14:val="none"/>
        </w:rPr>
      </w:pPr>
    </w:p>
    <w:p w:rsidRPr="0061089A" w:rsidR="00204137" w:rsidP="00204137" w:rsidRDefault="0061089A" w14:paraId="7AF33C6B" w14:textId="49A9ADA6">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The Early Intervention </w:t>
      </w:r>
      <w:r w:rsidR="00204137">
        <w:rPr>
          <w:rFonts w:ascii="Calibri" w:hAnsi="Calibri" w:eastAsia="Times New Roman" w:cs="Calibri"/>
          <w:kern w:val="0"/>
          <w:lang w:eastAsia="en-GB"/>
          <w14:ligatures w14:val="none"/>
        </w:rPr>
        <w:t>Foundation produced a report</w:t>
      </w:r>
      <w:r w:rsidRPr="004A5C6D" w:rsidR="00C7062B">
        <w:rPr>
          <w:rFonts w:ascii="Calibri" w:hAnsi="Calibri" w:eastAsia="Times New Roman" w:cs="Calibri"/>
          <w:kern w:val="0"/>
          <w:lang w:eastAsia="en-GB"/>
          <w14:ligatures w14:val="none"/>
        </w:rPr>
        <w:t xml:space="preserve"> in</w:t>
      </w:r>
      <w:r w:rsidRPr="0061089A">
        <w:rPr>
          <w:rFonts w:ascii="Calibri" w:hAnsi="Calibri" w:eastAsia="Times New Roman" w:cs="Calibri"/>
          <w:kern w:val="0"/>
          <w:lang w:eastAsia="en-GB"/>
          <w14:ligatures w14:val="none"/>
        </w:rPr>
        <w:t xml:space="preserve"> 2017 </w:t>
      </w:r>
      <w:r w:rsidR="00204137">
        <w:rPr>
          <w:rFonts w:ascii="Calibri" w:hAnsi="Calibri" w:eastAsia="Times New Roman" w:cs="Calibri"/>
          <w:kern w:val="0"/>
          <w:lang w:eastAsia="en-GB"/>
          <w14:ligatures w14:val="none"/>
        </w:rPr>
        <w:t xml:space="preserve">(the Cost of Late Intervention) </w:t>
      </w:r>
      <w:r w:rsidRPr="004A5C6D" w:rsidR="00C7062B">
        <w:rPr>
          <w:rFonts w:ascii="Calibri" w:hAnsi="Calibri" w:eastAsia="Times New Roman" w:cs="Calibri"/>
          <w:kern w:val="0"/>
          <w:lang w:eastAsia="en-GB"/>
          <w14:ligatures w14:val="none"/>
        </w:rPr>
        <w:t>stat</w:t>
      </w:r>
      <w:r w:rsidR="00204137">
        <w:rPr>
          <w:rFonts w:ascii="Calibri" w:hAnsi="Calibri" w:eastAsia="Times New Roman" w:cs="Calibri"/>
          <w:kern w:val="0"/>
          <w:lang w:eastAsia="en-GB"/>
          <w14:ligatures w14:val="none"/>
        </w:rPr>
        <w:t>ing</w:t>
      </w:r>
      <w:r w:rsidRPr="004A5C6D" w:rsidR="00C7062B">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that</w:t>
      </w:r>
      <w:r w:rsidRPr="004A5C6D" w:rsidR="00C7062B">
        <w:rPr>
          <w:rFonts w:ascii="Calibri" w:hAnsi="Calibri" w:eastAsia="Times New Roman" w:cs="Calibri"/>
          <w:kern w:val="0"/>
          <w:lang w:eastAsia="en-GB"/>
          <w14:ligatures w14:val="none"/>
        </w:rPr>
        <w:t>:</w:t>
      </w:r>
      <w:r w:rsidR="00204137">
        <w:rPr>
          <w:rStyle w:val="FootnoteReference"/>
          <w:rFonts w:ascii="Segoe UI" w:hAnsi="Segoe UI" w:eastAsia="Times New Roman" w:cs="Segoe UI"/>
          <w:kern w:val="0"/>
          <w:lang w:eastAsia="en-GB"/>
          <w14:ligatures w14:val="none"/>
        </w:rPr>
        <w:footnoteReference w:id="4"/>
      </w:r>
    </w:p>
    <w:p w:rsidRPr="00204137" w:rsidR="0061089A" w:rsidP="0061089A" w:rsidRDefault="00204137" w14:paraId="6B30B4DB" w14:textId="3ECDAA31">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887622" w:rsidR="0061089A" w:rsidP="00C7062B" w:rsidRDefault="0061089A" w14:paraId="4697311E" w14:textId="77777777">
      <w:pPr>
        <w:spacing w:after="0" w:line="240" w:lineRule="auto"/>
        <w:jc w:val="both"/>
        <w:textAlignment w:val="baseline"/>
        <w:rPr>
          <w:rFonts w:ascii="Segoe UI" w:hAnsi="Segoe UI" w:eastAsia="Times New Roman" w:cs="Segoe UI"/>
          <w:i/>
          <w:iCs/>
          <w:kern w:val="0"/>
          <w:lang w:eastAsia="en-GB"/>
          <w14:ligatures w14:val="none"/>
        </w:rPr>
      </w:pPr>
      <w:r w:rsidRPr="00887622">
        <w:rPr>
          <w:rFonts w:ascii="Calibri" w:hAnsi="Calibri" w:eastAsia="Times New Roman" w:cs="Calibri"/>
          <w:i/>
          <w:iCs/>
          <w:kern w:val="0"/>
          <w:lang w:eastAsia="en-GB"/>
          <w14:ligatures w14:val="none"/>
        </w:rPr>
        <w:t>“Nearly £17 billion per year – equivalent to £287 per person – is spent in England and Wales by the state on the cost of late intervention.” </w:t>
      </w:r>
    </w:p>
    <w:p w:rsidR="00204137" w:rsidP="0061089A" w:rsidRDefault="00204137" w14:paraId="59EFBD11" w14:textId="77777777">
      <w:pPr>
        <w:spacing w:after="0" w:line="240" w:lineRule="auto"/>
        <w:jc w:val="both"/>
        <w:textAlignment w:val="baseline"/>
        <w:rPr>
          <w:rFonts w:ascii="Calibri" w:hAnsi="Calibri" w:eastAsia="Times New Roman" w:cs="Calibri"/>
          <w:kern w:val="0"/>
          <w:lang w:eastAsia="en-GB"/>
          <w14:ligatures w14:val="none"/>
        </w:rPr>
      </w:pPr>
    </w:p>
    <w:p w:rsidR="00C7062B" w:rsidP="0061089A" w:rsidRDefault="0061089A" w14:paraId="4A45E04F" w14:textId="7F5B2F53">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The return on investment for individuals and services collectively is </w:t>
      </w:r>
      <w:r w:rsidR="00204137">
        <w:rPr>
          <w:rFonts w:ascii="Calibri" w:hAnsi="Calibri" w:eastAsia="Times New Roman" w:cs="Calibri"/>
          <w:kern w:val="0"/>
          <w:lang w:eastAsia="en-GB"/>
          <w14:ligatures w14:val="none"/>
        </w:rPr>
        <w:t xml:space="preserve">also </w:t>
      </w:r>
      <w:r w:rsidRPr="0061089A">
        <w:rPr>
          <w:rFonts w:ascii="Calibri" w:hAnsi="Calibri" w:eastAsia="Times New Roman" w:cs="Calibri"/>
          <w:kern w:val="0"/>
          <w:lang w:eastAsia="en-GB"/>
          <w14:ligatures w14:val="none"/>
        </w:rPr>
        <w:t>well documented.</w:t>
      </w:r>
      <w:r w:rsidR="00204137">
        <w:rPr>
          <w:rFonts w:ascii="Calibri" w:hAnsi="Calibri" w:eastAsia="Times New Roman" w:cs="Calibri"/>
          <w:kern w:val="0"/>
          <w:lang w:eastAsia="en-GB"/>
          <w14:ligatures w14:val="none"/>
        </w:rPr>
        <w:t xml:space="preserve"> The Heckman Curve</w:t>
      </w:r>
      <w:r w:rsidR="00204137">
        <w:rPr>
          <w:rStyle w:val="FootnoteReference"/>
          <w:rFonts w:ascii="Calibri" w:hAnsi="Calibri" w:eastAsia="Times New Roman" w:cs="Calibri"/>
          <w:kern w:val="0"/>
          <w:lang w:eastAsia="en-GB"/>
          <w14:ligatures w14:val="none"/>
        </w:rPr>
        <w:footnoteReference w:id="5"/>
      </w:r>
      <w:r w:rsidR="00204137">
        <w:rPr>
          <w:rFonts w:ascii="Calibri" w:hAnsi="Calibri" w:eastAsia="Times New Roman" w:cs="Calibri"/>
          <w:kern w:val="0"/>
          <w:lang w:eastAsia="en-GB"/>
          <w14:ligatures w14:val="none"/>
        </w:rPr>
        <w:t xml:space="preserve"> is illustrated here:</w:t>
      </w:r>
    </w:p>
    <w:p w:rsidRPr="00C7062B" w:rsidR="00204137" w:rsidP="0061089A" w:rsidRDefault="00204137" w14:paraId="5982079F"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6EA59DBA" w14:textId="19F43FF2">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62A0CF38" w14:textId="6E711A4D">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Segoe UI" w:hAnsi="Segoe UI" w:eastAsia="Times New Roman" w:cs="Segoe UI"/>
          <w:noProof/>
          <w:kern w:val="0"/>
          <w:sz w:val="18"/>
          <w:szCs w:val="18"/>
          <w:lang w:eastAsia="en-GB"/>
          <w14:ligatures w14:val="none"/>
        </w:rPr>
        <w:drawing>
          <wp:inline distT="0" distB="0" distL="0" distR="0" wp14:anchorId="17E8551C" wp14:editId="53E198CF">
            <wp:extent cx="5731510" cy="2708910"/>
            <wp:effectExtent l="0" t="0" r="2540" b="0"/>
            <wp:docPr id="1524003143" name="Picture 1" descr="A graph showing the impact of investing in early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impact of investing in early childr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08910"/>
                    </a:xfrm>
                    <a:prstGeom prst="rect">
                      <a:avLst/>
                    </a:prstGeom>
                    <a:noFill/>
                    <a:ln>
                      <a:noFill/>
                    </a:ln>
                  </pic:spPr>
                </pic:pic>
              </a:graphicData>
            </a:graphic>
          </wp:inline>
        </w:drawing>
      </w:r>
      <w:r w:rsidRPr="0061089A">
        <w:rPr>
          <w:rFonts w:ascii="Calibri" w:hAnsi="Calibri" w:eastAsia="Times New Roman" w:cs="Calibri"/>
          <w:kern w:val="0"/>
          <w:sz w:val="24"/>
          <w:szCs w:val="24"/>
          <w:lang w:eastAsia="en-GB"/>
          <w14:ligatures w14:val="none"/>
        </w:rPr>
        <w:t> </w:t>
      </w:r>
    </w:p>
    <w:p w:rsidRPr="0061089A" w:rsidR="0061089A" w:rsidP="00C7062B" w:rsidRDefault="0061089A" w14:paraId="4E3A91DA" w14:textId="77777777">
      <w:pPr>
        <w:spacing w:after="0" w:line="240" w:lineRule="auto"/>
        <w:ind w:right="-25"/>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00204137" w:rsidP="00C7062B" w:rsidRDefault="00204137" w14:paraId="4F278C40" w14:textId="77777777">
      <w:pPr>
        <w:spacing w:after="0" w:line="240" w:lineRule="auto"/>
        <w:ind w:right="-25"/>
        <w:textAlignment w:val="baseline"/>
        <w:rPr>
          <w:rFonts w:ascii="Calibri" w:hAnsi="Calibri" w:eastAsia="Times New Roman" w:cs="Calibri"/>
          <w:i/>
          <w:iCs/>
          <w:color w:val="000000"/>
          <w:kern w:val="0"/>
          <w:lang w:eastAsia="en-GB"/>
          <w14:ligatures w14:val="none"/>
        </w:rPr>
      </w:pPr>
    </w:p>
    <w:p w:rsidRPr="00C7062B" w:rsidR="0061089A" w:rsidP="00C7062B" w:rsidRDefault="0061089A" w14:paraId="1444761C" w14:textId="7AE570DB">
      <w:pPr>
        <w:spacing w:after="0" w:line="240" w:lineRule="auto"/>
        <w:ind w:right="-25"/>
        <w:textAlignment w:val="baseline"/>
        <w:rPr>
          <w:rFonts w:ascii="Calibri" w:hAnsi="Calibri" w:eastAsia="Times New Roman" w:cs="Calibri"/>
          <w:i/>
          <w:iCs/>
          <w:color w:val="000000"/>
          <w:kern w:val="0"/>
          <w:lang w:eastAsia="en-GB"/>
          <w14:ligatures w14:val="none"/>
        </w:rPr>
      </w:pPr>
      <w:r w:rsidRPr="0061089A">
        <w:rPr>
          <w:rFonts w:ascii="Calibri" w:hAnsi="Calibri" w:eastAsia="Times New Roman" w:cs="Calibri"/>
          <w:i/>
          <w:iCs/>
          <w:color w:val="000000"/>
          <w:kern w:val="0"/>
          <w:lang w:eastAsia="en-GB"/>
          <w14:ligatures w14:val="none"/>
        </w:rPr>
        <w:t xml:space="preserve">“The importance of the early years in laying the building blocks for a child’s physical development, social and emotional well-being, and cognitive and linguistic capabilities is evidenced by a large, interdisciplinary body of research.  As such, early childhood and the dynamics and challenges of family life are fundamental to considering how we might build a more resilient, </w:t>
      </w:r>
      <w:r w:rsidRPr="0061089A" w:rsidR="00443EA3">
        <w:rPr>
          <w:rFonts w:ascii="Calibri" w:hAnsi="Calibri" w:eastAsia="Times New Roman" w:cs="Calibri"/>
          <w:i/>
          <w:iCs/>
          <w:color w:val="000000"/>
          <w:kern w:val="0"/>
          <w:lang w:eastAsia="en-GB"/>
          <w14:ligatures w14:val="none"/>
        </w:rPr>
        <w:t>productive,</w:t>
      </w:r>
      <w:r w:rsidRPr="0061089A">
        <w:rPr>
          <w:rFonts w:ascii="Calibri" w:hAnsi="Calibri" w:eastAsia="Times New Roman" w:cs="Calibri"/>
          <w:i/>
          <w:iCs/>
          <w:color w:val="000000"/>
          <w:kern w:val="0"/>
          <w:lang w:eastAsia="en-GB"/>
          <w14:ligatures w14:val="none"/>
        </w:rPr>
        <w:t xml:space="preserve"> and cohesive society.” </w:t>
      </w:r>
    </w:p>
    <w:p w:rsidRPr="0061089A" w:rsidR="00C7062B" w:rsidP="00C7062B" w:rsidRDefault="00C7062B" w14:paraId="452607C1" w14:textId="77777777">
      <w:pPr>
        <w:spacing w:after="0" w:line="240" w:lineRule="auto"/>
        <w:ind w:right="-25"/>
        <w:textAlignment w:val="baseline"/>
        <w:rPr>
          <w:rFonts w:ascii="Calibri" w:hAnsi="Calibri" w:eastAsia="Times New Roman" w:cs="Calibri"/>
          <w:kern w:val="0"/>
          <w:lang w:eastAsia="en-GB"/>
          <w14:ligatures w14:val="none"/>
        </w:rPr>
      </w:pPr>
    </w:p>
    <w:p w:rsidRPr="0061089A" w:rsidR="0061089A" w:rsidP="00C7062B" w:rsidRDefault="0061089A" w14:paraId="2173C1ED" w14:textId="77777777">
      <w:pPr>
        <w:spacing w:after="0" w:line="240" w:lineRule="auto"/>
        <w:ind w:right="-25"/>
        <w:jc w:val="right"/>
        <w:textAlignment w:val="baseline"/>
        <w:rPr>
          <w:rFonts w:ascii="Calibri" w:hAnsi="Calibri" w:eastAsia="Times New Roman" w:cs="Calibri"/>
          <w:b/>
          <w:bCs/>
          <w:kern w:val="0"/>
          <w:lang w:eastAsia="en-GB"/>
          <w14:ligatures w14:val="none"/>
        </w:rPr>
      </w:pPr>
      <w:r w:rsidRPr="0061089A">
        <w:rPr>
          <w:rFonts w:ascii="Calibri" w:hAnsi="Calibri" w:eastAsia="Times New Roman" w:cs="Calibri"/>
          <w:b/>
          <w:bCs/>
          <w:color w:val="000000"/>
          <w:kern w:val="0"/>
          <w:lang w:val="en-US" w:eastAsia="en-GB"/>
          <w14:ligatures w14:val="none"/>
        </w:rPr>
        <w:t>The changing face of early childhood in the UK</w:t>
      </w:r>
      <w:r w:rsidRPr="0061089A">
        <w:rPr>
          <w:rFonts w:ascii="Calibri" w:hAnsi="Calibri" w:eastAsia="Times New Roman" w:cs="Calibri"/>
          <w:b/>
          <w:bCs/>
          <w:color w:val="000000"/>
          <w:kern w:val="0"/>
          <w:lang w:eastAsia="en-GB"/>
          <w14:ligatures w14:val="none"/>
        </w:rPr>
        <w:t> </w:t>
      </w:r>
    </w:p>
    <w:p w:rsidRPr="0061089A" w:rsidR="0061089A" w:rsidP="00C7062B" w:rsidRDefault="0061089A" w14:paraId="70E36BF3" w14:textId="77777777">
      <w:pPr>
        <w:spacing w:after="0" w:line="240" w:lineRule="auto"/>
        <w:ind w:right="-25"/>
        <w:jc w:val="right"/>
        <w:textAlignment w:val="baseline"/>
        <w:rPr>
          <w:rFonts w:ascii="Calibri" w:hAnsi="Calibri" w:eastAsia="Times New Roman" w:cs="Calibri"/>
          <w:b/>
          <w:bCs/>
          <w:kern w:val="0"/>
          <w:lang w:eastAsia="en-GB"/>
          <w14:ligatures w14:val="none"/>
        </w:rPr>
      </w:pPr>
      <w:r w:rsidRPr="0061089A">
        <w:rPr>
          <w:rFonts w:ascii="Calibri" w:hAnsi="Calibri" w:eastAsia="Times New Roman" w:cs="Calibri"/>
          <w:b/>
          <w:bCs/>
          <w:color w:val="000000"/>
          <w:kern w:val="0"/>
          <w:lang w:val="en-US" w:eastAsia="en-GB"/>
          <w14:ligatures w14:val="none"/>
        </w:rPr>
        <w:t>The Nuffield Foundation July 22</w:t>
      </w:r>
      <w:r w:rsidRPr="0061089A">
        <w:rPr>
          <w:rFonts w:ascii="Calibri" w:hAnsi="Calibri" w:eastAsia="Times New Roman" w:cs="Calibri"/>
          <w:b/>
          <w:bCs/>
          <w:color w:val="000000"/>
          <w:kern w:val="0"/>
          <w:lang w:eastAsia="en-GB"/>
          <w14:ligatures w14:val="none"/>
        </w:rPr>
        <w:t> </w:t>
      </w:r>
    </w:p>
    <w:p w:rsidRPr="0061089A" w:rsidR="00204137" w:rsidP="00C7062B" w:rsidRDefault="0061089A" w14:paraId="56141B51" w14:textId="5C68D840">
      <w:pPr>
        <w:spacing w:after="0" w:line="240" w:lineRule="auto"/>
        <w:ind w:right="-25"/>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w:t>
      </w:r>
    </w:p>
    <w:p w:rsidR="00204137" w:rsidP="00C7062B" w:rsidRDefault="00204137" w14:paraId="6A1C29F5" w14:textId="77777777">
      <w:pPr>
        <w:spacing w:after="0" w:line="240" w:lineRule="auto"/>
        <w:ind w:left="142" w:right="-25" w:hanging="142"/>
        <w:jc w:val="both"/>
        <w:textAlignment w:val="baseline"/>
        <w:rPr>
          <w:rFonts w:ascii="Calibri" w:hAnsi="Calibri" w:eastAsia="Times New Roman" w:cs="Calibri"/>
          <w:i/>
          <w:iCs/>
          <w:kern w:val="0"/>
          <w:lang w:eastAsia="en-GB"/>
          <w14:ligatures w14:val="none"/>
        </w:rPr>
      </w:pPr>
    </w:p>
    <w:p w:rsidRPr="0061089A" w:rsidR="0061089A" w:rsidP="00C7062B" w:rsidRDefault="00C7062B" w14:paraId="2C408955" w14:textId="6C6B43FD">
      <w:pPr>
        <w:spacing w:after="0" w:line="240" w:lineRule="auto"/>
        <w:ind w:left="142" w:right="-25" w:hanging="142"/>
        <w:jc w:val="both"/>
        <w:textAlignment w:val="baseline"/>
        <w:rPr>
          <w:rFonts w:ascii="Calibri" w:hAnsi="Calibri" w:eastAsia="Times New Roman" w:cs="Calibri"/>
          <w:kern w:val="0"/>
          <w:lang w:eastAsia="en-GB"/>
          <w14:ligatures w14:val="none"/>
        </w:rPr>
      </w:pPr>
      <w:r>
        <w:rPr>
          <w:rFonts w:ascii="Calibri" w:hAnsi="Calibri" w:eastAsia="Times New Roman" w:cs="Calibri"/>
          <w:i/>
          <w:iCs/>
          <w:kern w:val="0"/>
          <w:lang w:eastAsia="en-GB"/>
          <w14:ligatures w14:val="none"/>
        </w:rPr>
        <w:t>“</w:t>
      </w:r>
      <w:r w:rsidRPr="0061089A" w:rsidR="0061089A">
        <w:rPr>
          <w:rFonts w:ascii="Calibri" w:hAnsi="Calibri" w:eastAsia="Times New Roman" w:cs="Calibri"/>
          <w:i/>
          <w:iCs/>
          <w:kern w:val="0"/>
          <w:lang w:eastAsia="en-GB"/>
          <w14:ligatures w14:val="none"/>
        </w:rPr>
        <w:t xml:space="preserve">Science tells us that a child’s experiences from conception through their first five years will go on to shape their next 50. It tells us that the kind of children we raise today will reflect the kind of world we will live in tomorrow. It tells us that investing in the start of life is not an indulgence, but economically, </w:t>
      </w:r>
      <w:r w:rsidRPr="0061089A" w:rsidR="00443EA3">
        <w:rPr>
          <w:rFonts w:ascii="Calibri" w:hAnsi="Calibri" w:eastAsia="Times New Roman" w:cs="Calibri"/>
          <w:i/>
          <w:iCs/>
          <w:kern w:val="0"/>
          <w:lang w:eastAsia="en-GB"/>
          <w14:ligatures w14:val="none"/>
        </w:rPr>
        <w:t>socially,</w:t>
      </w:r>
      <w:r w:rsidRPr="0061089A" w:rsidR="0061089A">
        <w:rPr>
          <w:rFonts w:ascii="Calibri" w:hAnsi="Calibri" w:eastAsia="Times New Roman" w:cs="Calibri"/>
          <w:i/>
          <w:iCs/>
          <w:kern w:val="0"/>
          <w:lang w:eastAsia="en-GB"/>
          <w14:ligatures w14:val="none"/>
        </w:rPr>
        <w:t xml:space="preserve"> and psychologically vital to a prosperous society.  </w:t>
      </w:r>
      <w:r w:rsidRPr="0061089A" w:rsidR="0061089A">
        <w:rPr>
          <w:rFonts w:ascii="Calibri" w:hAnsi="Calibri" w:eastAsia="Times New Roman" w:cs="Calibri"/>
          <w:kern w:val="0"/>
          <w:lang w:eastAsia="en-GB"/>
          <w14:ligatures w14:val="none"/>
        </w:rPr>
        <w:t> </w:t>
      </w:r>
    </w:p>
    <w:p w:rsidR="00C7062B" w:rsidP="00C7062B" w:rsidRDefault="00C7062B" w14:paraId="176B281F" w14:textId="77777777">
      <w:pPr>
        <w:spacing w:after="0" w:line="240" w:lineRule="auto"/>
        <w:ind w:left="555" w:right="-25"/>
        <w:jc w:val="right"/>
        <w:textAlignment w:val="baseline"/>
        <w:rPr>
          <w:rFonts w:ascii="Calibri" w:hAnsi="Calibri" w:eastAsia="Times New Roman" w:cs="Calibri"/>
          <w:b/>
          <w:bCs/>
          <w:kern w:val="0"/>
          <w:lang w:eastAsia="en-GB"/>
          <w14:ligatures w14:val="none"/>
        </w:rPr>
      </w:pPr>
    </w:p>
    <w:p w:rsidRPr="0061089A" w:rsidR="0061089A" w:rsidP="00C7062B" w:rsidRDefault="0061089A" w14:paraId="42E1397A" w14:textId="2A72F699">
      <w:pPr>
        <w:spacing w:after="0" w:line="240" w:lineRule="auto"/>
        <w:ind w:left="555" w:right="-25"/>
        <w:jc w:val="right"/>
        <w:textAlignment w:val="baseline"/>
        <w:rPr>
          <w:rFonts w:ascii="Calibri" w:hAnsi="Calibri" w:eastAsia="Times New Roman" w:cs="Calibri"/>
          <w:b/>
          <w:bCs/>
          <w:kern w:val="0"/>
          <w:lang w:eastAsia="en-GB"/>
          <w14:ligatures w14:val="none"/>
        </w:rPr>
      </w:pPr>
      <w:r w:rsidRPr="0061089A">
        <w:rPr>
          <w:rFonts w:ascii="Calibri" w:hAnsi="Calibri" w:eastAsia="Times New Roman" w:cs="Calibri"/>
          <w:b/>
          <w:bCs/>
          <w:kern w:val="0"/>
          <w:lang w:eastAsia="en-GB"/>
          <w14:ligatures w14:val="none"/>
        </w:rPr>
        <w:t>Jason Knauf, CEO of the Royal Foundation, December 2020 </w:t>
      </w:r>
    </w:p>
    <w:p w:rsidRPr="0061089A" w:rsidR="0061089A" w:rsidP="00C7062B" w:rsidRDefault="0061089A" w14:paraId="5566CE9E" w14:textId="77777777">
      <w:pPr>
        <w:spacing w:after="0" w:line="240" w:lineRule="auto"/>
        <w:ind w:left="555" w:right="-25"/>
        <w:jc w:val="right"/>
        <w:textAlignment w:val="baseline"/>
        <w:rPr>
          <w:rFonts w:ascii="Calibri" w:hAnsi="Calibri" w:eastAsia="Times New Roman" w:cs="Calibri"/>
          <w:b/>
          <w:bCs/>
          <w:kern w:val="0"/>
          <w:lang w:eastAsia="en-GB"/>
          <w14:ligatures w14:val="none"/>
        </w:rPr>
      </w:pPr>
      <w:r w:rsidRPr="0061089A">
        <w:rPr>
          <w:rFonts w:ascii="Calibri" w:hAnsi="Calibri" w:eastAsia="Times New Roman" w:cs="Calibri"/>
          <w:b/>
          <w:bCs/>
          <w:kern w:val="0"/>
          <w:lang w:eastAsia="en-GB"/>
          <w14:ligatures w14:val="none"/>
        </w:rPr>
        <w:t>Ipsos MORI | State of the Nation: Understanding Public Attitudes to the Early Years, November 2020 </w:t>
      </w:r>
    </w:p>
    <w:p w:rsidR="00C7062B" w:rsidP="005B7554" w:rsidRDefault="0061089A" w14:paraId="2E47E8FE" w14:textId="379E7289">
      <w:pPr>
        <w:spacing w:after="0" w:line="240" w:lineRule="auto"/>
        <w:ind w:right="-25"/>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color w:val="000000"/>
          <w:kern w:val="0"/>
          <w:lang w:eastAsia="en-GB"/>
          <w14:ligatures w14:val="none"/>
        </w:rPr>
        <w:t> </w:t>
      </w:r>
    </w:p>
    <w:p w:rsidRPr="005B7554" w:rsidR="005B7554" w:rsidP="005B7554" w:rsidRDefault="005B7554" w14:paraId="1E97ED35" w14:textId="77777777">
      <w:pPr>
        <w:spacing w:after="0" w:line="240" w:lineRule="auto"/>
        <w:ind w:right="-25"/>
        <w:jc w:val="both"/>
        <w:textAlignment w:val="baseline"/>
        <w:rPr>
          <w:rFonts w:ascii="Calibri" w:hAnsi="Calibri" w:eastAsia="Times New Roman" w:cs="Calibri"/>
          <w:kern w:val="0"/>
          <w:lang w:eastAsia="en-GB"/>
          <w14:ligatures w14:val="none"/>
        </w:rPr>
      </w:pPr>
    </w:p>
    <w:p w:rsidRPr="0061089A" w:rsidR="0061089A" w:rsidP="00C7062B" w:rsidRDefault="0061089A" w14:paraId="09A89989" w14:textId="56105DD9">
      <w:pPr>
        <w:spacing w:after="0" w:line="240" w:lineRule="auto"/>
        <w:ind w:right="-25"/>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Evidence that supports investment in the early years continues to grow</w:t>
      </w:r>
      <w:r w:rsidRPr="002D0F3C" w:rsidR="00C7062B">
        <w:rPr>
          <w:rFonts w:ascii="Calibri" w:hAnsi="Calibri" w:eastAsia="Times New Roman" w:cs="Calibri"/>
          <w:color w:val="000000"/>
          <w:kern w:val="0"/>
          <w:lang w:eastAsia="en-GB"/>
          <w14:ligatures w14:val="none"/>
        </w:rPr>
        <w:t>, h</w:t>
      </w:r>
      <w:r w:rsidRPr="0061089A">
        <w:rPr>
          <w:rFonts w:ascii="Calibri" w:hAnsi="Calibri" w:eastAsia="Times New Roman" w:cs="Calibri"/>
          <w:color w:val="000000"/>
          <w:kern w:val="0"/>
          <w:lang w:eastAsia="en-GB"/>
          <w14:ligatures w14:val="none"/>
        </w:rPr>
        <w:t xml:space="preserve">owever, we have witnessed a series of challenges within our public sector over </w:t>
      </w:r>
      <w:r w:rsidRPr="002D0F3C" w:rsidR="00C7062B">
        <w:rPr>
          <w:rFonts w:ascii="Calibri" w:hAnsi="Calibri" w:eastAsia="Times New Roman" w:cs="Calibri"/>
          <w:color w:val="000000"/>
          <w:kern w:val="0"/>
          <w:lang w:eastAsia="en-GB"/>
          <w14:ligatures w14:val="none"/>
        </w:rPr>
        <w:t>recent</w:t>
      </w:r>
      <w:r w:rsidRPr="0061089A">
        <w:rPr>
          <w:rFonts w:ascii="Calibri" w:hAnsi="Calibri" w:eastAsia="Times New Roman" w:cs="Calibri"/>
          <w:color w:val="000000"/>
          <w:kern w:val="0"/>
          <w:lang w:eastAsia="en-GB"/>
          <w14:ligatures w14:val="none"/>
        </w:rPr>
        <w:t xml:space="preserve"> years, which </w:t>
      </w:r>
      <w:r w:rsidRPr="002D0F3C" w:rsidR="00C7062B">
        <w:rPr>
          <w:rFonts w:ascii="Calibri" w:hAnsi="Calibri" w:eastAsia="Times New Roman" w:cs="Calibri"/>
          <w:color w:val="000000"/>
          <w:kern w:val="0"/>
          <w:lang w:eastAsia="en-GB"/>
          <w14:ligatures w14:val="none"/>
        </w:rPr>
        <w:t xml:space="preserve">prevented a </w:t>
      </w:r>
      <w:r w:rsidRPr="0061089A">
        <w:rPr>
          <w:rFonts w:ascii="Calibri" w:hAnsi="Calibri" w:eastAsia="Times New Roman" w:cs="Calibri"/>
          <w:color w:val="000000"/>
          <w:kern w:val="0"/>
          <w:lang w:eastAsia="en-GB"/>
          <w14:ligatures w14:val="none"/>
        </w:rPr>
        <w:t>coordina</w:t>
      </w:r>
      <w:r w:rsidRPr="002D0F3C" w:rsidR="00C7062B">
        <w:rPr>
          <w:rFonts w:ascii="Calibri" w:hAnsi="Calibri" w:eastAsia="Times New Roman" w:cs="Calibri"/>
          <w:color w:val="000000"/>
          <w:kern w:val="0"/>
          <w:lang w:eastAsia="en-GB"/>
          <w14:ligatures w14:val="none"/>
        </w:rPr>
        <w:t xml:space="preserve">ted </w:t>
      </w:r>
      <w:r w:rsidRPr="002D0F3C" w:rsidR="002D0F3C">
        <w:rPr>
          <w:rFonts w:ascii="Calibri" w:hAnsi="Calibri" w:eastAsia="Times New Roman" w:cs="Calibri"/>
          <w:color w:val="000000"/>
          <w:kern w:val="0"/>
          <w:lang w:eastAsia="en-GB"/>
          <w14:ligatures w14:val="none"/>
        </w:rPr>
        <w:t>approach to make this impact</w:t>
      </w:r>
      <w:r w:rsidRPr="0061089A">
        <w:rPr>
          <w:rFonts w:ascii="Calibri" w:hAnsi="Calibri" w:eastAsia="Times New Roman" w:cs="Calibri"/>
          <w:color w:val="000000"/>
          <w:kern w:val="0"/>
          <w:lang w:eastAsia="en-GB"/>
          <w14:ligatures w14:val="none"/>
        </w:rPr>
        <w:t>.</w:t>
      </w:r>
      <w:r w:rsidRPr="0061089A">
        <w:rPr>
          <w:rFonts w:ascii="Times New Roman" w:hAnsi="Times New Roman" w:eastAsia="Times New Roman" w:cs="Times New Roman"/>
          <w:color w:val="000000"/>
          <w:kern w:val="0"/>
          <w:lang w:eastAsia="en-GB"/>
          <w14:ligatures w14:val="none"/>
        </w:rPr>
        <w:t>   </w:t>
      </w:r>
    </w:p>
    <w:p w:rsidRPr="0061089A" w:rsidR="0061089A" w:rsidP="00C7062B" w:rsidRDefault="0061089A" w14:paraId="2416C04A" w14:textId="77777777">
      <w:pPr>
        <w:spacing w:after="0" w:line="240" w:lineRule="auto"/>
        <w:ind w:right="-25"/>
        <w:textAlignment w:val="baseline"/>
        <w:rPr>
          <w:rFonts w:ascii="Segoe UI" w:hAnsi="Segoe UI" w:eastAsia="Times New Roman" w:cs="Segoe UI"/>
          <w:kern w:val="0"/>
          <w:lang w:val="en-US" w:eastAsia="en-GB"/>
          <w14:ligatures w14:val="none"/>
        </w:rPr>
      </w:pPr>
      <w:r w:rsidRPr="0061089A">
        <w:rPr>
          <w:rFonts w:ascii="Times New Roman" w:hAnsi="Times New Roman" w:eastAsia="Times New Roman" w:cs="Times New Roman"/>
          <w:color w:val="000000"/>
          <w:kern w:val="0"/>
          <w:lang w:val="en-US" w:eastAsia="en-GB"/>
          <w14:ligatures w14:val="none"/>
        </w:rPr>
        <w:t> </w:t>
      </w:r>
    </w:p>
    <w:p w:rsidRPr="0061089A" w:rsidR="0061089A" w:rsidP="00C7062B" w:rsidRDefault="0061089A" w14:paraId="17DB8E1C" w14:textId="7C69D423">
      <w:pPr>
        <w:spacing w:after="0" w:line="240" w:lineRule="auto"/>
        <w:ind w:right="-25"/>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The number of children with SEND support and EHCPs has been rising since 2016 according to Government statistics</w:t>
      </w:r>
      <w:r w:rsidRPr="000968AA" w:rsidR="004A5C6D">
        <w:rPr>
          <w:rStyle w:val="FootnoteReference"/>
          <w:rFonts w:ascii="Calibri" w:hAnsi="Calibri" w:eastAsia="Times New Roman" w:cs="Calibri"/>
          <w:kern w:val="0"/>
          <w:lang w:eastAsia="en-GB"/>
          <w14:ligatures w14:val="none"/>
        </w:rPr>
        <w:footnoteReference w:id="6"/>
      </w:r>
      <w:r w:rsidRPr="0061089A">
        <w:rPr>
          <w:rFonts w:ascii="Calibri" w:hAnsi="Calibri" w:eastAsia="Times New Roman" w:cs="Calibri"/>
          <w:kern w:val="0"/>
          <w:lang w:eastAsia="en-GB"/>
          <w14:ligatures w14:val="none"/>
        </w:rPr>
        <w:t>, and research from Dingley’s Promise in 2023</w:t>
      </w:r>
      <w:r w:rsidRPr="000968AA" w:rsidR="004A5C6D">
        <w:rPr>
          <w:rStyle w:val="FootnoteReference"/>
          <w:rFonts w:ascii="Calibri" w:hAnsi="Calibri" w:eastAsia="Times New Roman" w:cs="Calibri"/>
          <w:kern w:val="0"/>
          <w:lang w:eastAsia="en-GB"/>
          <w14:ligatures w14:val="none"/>
        </w:rPr>
        <w:footnoteReference w:id="7"/>
      </w:r>
      <w:r w:rsidRPr="0061089A">
        <w:rPr>
          <w:rFonts w:ascii="Calibri" w:hAnsi="Calibri" w:eastAsia="Times New Roman" w:cs="Calibri"/>
          <w:kern w:val="0"/>
          <w:lang w:eastAsia="en-GB"/>
          <w14:ligatures w14:val="none"/>
        </w:rPr>
        <w:t xml:space="preserve"> found that 95% of settings reported that the number of children with SEND had risen in the past year alone. </w:t>
      </w:r>
    </w:p>
    <w:p w:rsidRPr="0061089A" w:rsidR="0061089A" w:rsidP="0061089A" w:rsidRDefault="0061089A" w14:paraId="5CE776A0"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6BEC9A4" w14:textId="0F9B76F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We know that disadvantage</w:t>
      </w:r>
      <w:r w:rsidRPr="000968AA" w:rsidR="002D0F3C">
        <w:rPr>
          <w:rFonts w:ascii="Calibri" w:hAnsi="Calibri" w:eastAsia="Times New Roman" w:cs="Calibri"/>
          <w:kern w:val="0"/>
          <w:lang w:eastAsia="en-GB"/>
          <w14:ligatures w14:val="none"/>
        </w:rPr>
        <w:t xml:space="preserve"> significantly</w:t>
      </w:r>
      <w:r w:rsidRPr="0061089A">
        <w:rPr>
          <w:rFonts w:ascii="Calibri" w:hAnsi="Calibri" w:eastAsia="Times New Roman" w:cs="Calibri"/>
          <w:kern w:val="0"/>
          <w:lang w:eastAsia="en-GB"/>
          <w14:ligatures w14:val="none"/>
        </w:rPr>
        <w:t xml:space="preserve"> impacts on child outcomes</w:t>
      </w:r>
      <w:r w:rsidRPr="000968AA" w:rsidR="002D0F3C">
        <w:rPr>
          <w:rFonts w:ascii="Calibri" w:hAnsi="Calibri" w:eastAsia="Times New Roman" w:cs="Calibri"/>
          <w:kern w:val="0"/>
          <w:lang w:eastAsia="en-GB"/>
          <w14:ligatures w14:val="none"/>
        </w:rPr>
        <w:t xml:space="preserve">, </w:t>
      </w:r>
      <w:r w:rsidR="005B7554">
        <w:rPr>
          <w:rFonts w:ascii="Calibri" w:hAnsi="Calibri" w:eastAsia="Times New Roman" w:cs="Calibri"/>
          <w:kern w:val="0"/>
          <w:lang w:eastAsia="en-GB"/>
          <w14:ligatures w14:val="none"/>
        </w:rPr>
        <w:t xml:space="preserve">and </w:t>
      </w:r>
      <w:r w:rsidRPr="000968AA" w:rsidR="002D0F3C">
        <w:rPr>
          <w:rFonts w:ascii="Calibri" w:hAnsi="Calibri" w:eastAsia="Times New Roman" w:cs="Calibri"/>
          <w:kern w:val="0"/>
          <w:lang w:eastAsia="en-GB"/>
          <w14:ligatures w14:val="none"/>
        </w:rPr>
        <w:t>it</w:t>
      </w:r>
      <w:r w:rsidRPr="0061089A">
        <w:rPr>
          <w:rFonts w:ascii="Calibri" w:hAnsi="Calibri" w:eastAsia="Times New Roman" w:cs="Calibri"/>
          <w:kern w:val="0"/>
          <w:lang w:eastAsia="en-GB"/>
          <w14:ligatures w14:val="none"/>
        </w:rPr>
        <w:t xml:space="preserve"> is often</w:t>
      </w:r>
      <w:r w:rsidRPr="000968AA" w:rsidR="002D0F3C">
        <w:rPr>
          <w:rFonts w:ascii="Calibri" w:hAnsi="Calibri" w:eastAsia="Times New Roman" w:cs="Calibri"/>
          <w:kern w:val="0"/>
          <w:lang w:eastAsia="en-GB"/>
          <w14:ligatures w14:val="none"/>
        </w:rPr>
        <w:t xml:space="preserve"> a key factor</w:t>
      </w:r>
      <w:r w:rsidRPr="0061089A">
        <w:rPr>
          <w:rFonts w:ascii="Calibri" w:hAnsi="Calibri" w:eastAsia="Times New Roman" w:cs="Calibri"/>
          <w:kern w:val="0"/>
          <w:lang w:eastAsia="en-GB"/>
          <w14:ligatures w14:val="none"/>
        </w:rPr>
        <w:t xml:space="preserve"> in targeted approach</w:t>
      </w:r>
      <w:r w:rsidRPr="000968AA" w:rsidR="002D0F3C">
        <w:rPr>
          <w:rFonts w:ascii="Calibri" w:hAnsi="Calibri" w:eastAsia="Times New Roman" w:cs="Calibri"/>
          <w:kern w:val="0"/>
          <w:lang w:eastAsia="en-GB"/>
          <w14:ligatures w14:val="none"/>
        </w:rPr>
        <w:t>es</w:t>
      </w:r>
      <w:r w:rsidRPr="0061089A">
        <w:rPr>
          <w:rFonts w:ascii="Calibri" w:hAnsi="Calibri" w:eastAsia="Times New Roman" w:cs="Calibri"/>
          <w:kern w:val="0"/>
          <w:lang w:eastAsia="en-GB"/>
          <w14:ligatures w14:val="none"/>
        </w:rPr>
        <w:t xml:space="preserve"> </w:t>
      </w:r>
      <w:r w:rsidRPr="000968AA" w:rsidR="002D0F3C">
        <w:rPr>
          <w:rFonts w:ascii="Calibri" w:hAnsi="Calibri" w:eastAsia="Times New Roman" w:cs="Calibri"/>
          <w:kern w:val="0"/>
          <w:lang w:eastAsia="en-GB"/>
          <w14:ligatures w14:val="none"/>
        </w:rPr>
        <w:t>to</w:t>
      </w:r>
      <w:r w:rsidRPr="0061089A">
        <w:rPr>
          <w:rFonts w:ascii="Calibri" w:hAnsi="Calibri" w:eastAsia="Times New Roman" w:cs="Calibri"/>
          <w:kern w:val="0"/>
          <w:lang w:eastAsia="en-GB"/>
          <w14:ligatures w14:val="none"/>
        </w:rPr>
        <w:t xml:space="preserve"> support take up of early years provision. Where areas have layered the data sets for disadvantage and SEND together</w:t>
      </w:r>
      <w:r w:rsidRPr="000968AA" w:rsidR="000968AA">
        <w:rPr>
          <w:rFonts w:ascii="Calibri" w:hAnsi="Calibri" w:eastAsia="Times New Roman" w:cs="Calibri"/>
          <w:kern w:val="0"/>
          <w:lang w:eastAsia="en-GB"/>
          <w14:ligatures w14:val="none"/>
        </w:rPr>
        <w:t>,</w:t>
      </w:r>
      <w:r w:rsidRPr="000968AA" w:rsidR="002D0F3C">
        <w:rPr>
          <w:rFonts w:ascii="Calibri" w:hAnsi="Calibri" w:eastAsia="Times New Roman" w:cs="Calibri"/>
          <w:kern w:val="0"/>
          <w:lang w:eastAsia="en-GB"/>
          <w14:ligatures w14:val="none"/>
        </w:rPr>
        <w:t xml:space="preserve"> we can see a</w:t>
      </w:r>
      <w:r w:rsidR="005B7554">
        <w:rPr>
          <w:rFonts w:ascii="Calibri" w:hAnsi="Calibri" w:eastAsia="Times New Roman" w:cs="Calibri"/>
          <w:kern w:val="0"/>
          <w:lang w:eastAsia="en-GB"/>
          <w14:ligatures w14:val="none"/>
        </w:rPr>
        <w:t xml:space="preserve"> direct</w:t>
      </w:r>
      <w:r w:rsidRPr="000968AA" w:rsidR="002D0F3C">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correlation. The report “Investing in Early Intervention</w:t>
      </w:r>
      <w:r w:rsidR="005B7554">
        <w:rPr>
          <w:rFonts w:ascii="Calibri" w:hAnsi="Calibri" w:eastAsia="Times New Roman" w:cs="Calibri"/>
          <w:kern w:val="0"/>
          <w:lang w:eastAsia="en-GB"/>
          <w14:ligatures w14:val="none"/>
        </w:rPr>
        <w:t>” from</w:t>
      </w:r>
      <w:r w:rsidRPr="0061089A">
        <w:rPr>
          <w:rFonts w:ascii="Calibri" w:hAnsi="Calibri" w:eastAsia="Times New Roman" w:cs="Calibri"/>
          <w:kern w:val="0"/>
          <w:lang w:eastAsia="en-GB"/>
          <w14:ligatures w14:val="none"/>
        </w:rPr>
        <w:t xml:space="preserve"> May 2022 </w:t>
      </w:r>
      <w:r w:rsidR="005B7554">
        <w:rPr>
          <w:rFonts w:ascii="Calibri" w:hAnsi="Calibri" w:eastAsia="Times New Roman" w:cs="Calibri"/>
          <w:kern w:val="0"/>
          <w:lang w:eastAsia="en-GB"/>
          <w14:ligatures w14:val="none"/>
        </w:rPr>
        <w:t>documents</w:t>
      </w:r>
      <w:r w:rsidRPr="0061089A">
        <w:rPr>
          <w:rFonts w:ascii="Calibri" w:hAnsi="Calibri" w:eastAsia="Times New Roman" w:cs="Calibri"/>
          <w:kern w:val="0"/>
          <w:lang w:eastAsia="en-GB"/>
          <w14:ligatures w14:val="none"/>
        </w:rPr>
        <w:t xml:space="preserve"> similar concerns;</w:t>
      </w:r>
      <w:r w:rsidRPr="000968AA" w:rsidR="000968AA">
        <w:rPr>
          <w:rStyle w:val="FootnoteReference"/>
          <w:rFonts w:ascii="Calibri" w:hAnsi="Calibri" w:eastAsia="Times New Roman" w:cs="Calibri"/>
          <w:kern w:val="0"/>
          <w:lang w:eastAsia="en-GB"/>
          <w14:ligatures w14:val="none"/>
        </w:rPr>
        <w:footnoteReference w:id="8"/>
      </w:r>
    </w:p>
    <w:p w:rsidRPr="0061089A" w:rsidR="0061089A" w:rsidP="0061089A" w:rsidRDefault="0061089A" w14:paraId="504A7989"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Times New Roman" w:hAnsi="Times New Roman" w:eastAsia="Times New Roman" w:cs="Times New Roman"/>
          <w:kern w:val="0"/>
          <w:lang w:eastAsia="en-GB"/>
          <w14:ligatures w14:val="none"/>
        </w:rPr>
        <w:t> </w:t>
      </w:r>
    </w:p>
    <w:p w:rsidRPr="0061089A" w:rsidR="0061089A" w:rsidP="0061089A" w:rsidRDefault="0061089A" w14:paraId="37B7AD80"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ab/>
      </w:r>
      <w:r w:rsidRPr="0061089A">
        <w:rPr>
          <w:rFonts w:ascii="Times New Roman" w:hAnsi="Times New Roman" w:eastAsia="Times New Roman" w:cs="Times New Roman"/>
          <w:kern w:val="0"/>
          <w:lang w:eastAsia="en-GB"/>
          <w14:ligatures w14:val="none"/>
        </w:rPr>
        <w:t> </w:t>
      </w:r>
    </w:p>
    <w:p w:rsidRPr="00204137" w:rsidR="0061089A" w:rsidP="0061089A" w:rsidRDefault="00204137" w14:paraId="1C87D2F5" w14:textId="21FCB413">
      <w:pPr>
        <w:spacing w:after="0" w:line="240" w:lineRule="auto"/>
        <w:jc w:val="both"/>
        <w:textAlignment w:val="baseline"/>
        <w:rPr>
          <w:rFonts w:ascii="Segoe UI" w:hAnsi="Segoe UI" w:eastAsia="Times New Roman" w:cs="Segoe UI"/>
          <w:b/>
          <w:bCs/>
          <w:i/>
          <w:iCs/>
          <w:kern w:val="0"/>
          <w:lang w:eastAsia="en-GB"/>
          <w14:ligatures w14:val="none"/>
        </w:rPr>
      </w:pPr>
      <w:r>
        <w:rPr>
          <w:rFonts w:ascii="Calibri" w:hAnsi="Calibri" w:eastAsia="Times New Roman" w:cs="Calibri"/>
          <w:kern w:val="0"/>
          <w:lang w:eastAsia="en-GB"/>
          <w14:ligatures w14:val="none"/>
        </w:rPr>
        <w:t>“</w:t>
      </w:r>
      <w:r w:rsidRPr="00204137" w:rsidR="0061089A">
        <w:rPr>
          <w:rFonts w:ascii="Calibri" w:hAnsi="Calibri" w:eastAsia="Times New Roman" w:cs="Calibri"/>
          <w:i/>
          <w:iCs/>
          <w:kern w:val="0"/>
          <w:lang w:eastAsia="en-GB"/>
          <w14:ligatures w14:val="none"/>
        </w:rPr>
        <w:t xml:space="preserve">Children with disabilities are at </w:t>
      </w:r>
      <w:r w:rsidRPr="00204137" w:rsidR="0061089A">
        <w:rPr>
          <w:rFonts w:ascii="Calibri" w:hAnsi="Calibri" w:eastAsia="Times New Roman" w:cs="Calibri"/>
          <w:b/>
          <w:bCs/>
          <w:i/>
          <w:iCs/>
          <w:kern w:val="0"/>
          <w:lang w:eastAsia="en-GB"/>
          <w14:ligatures w14:val="none"/>
        </w:rPr>
        <w:t xml:space="preserve">greater risk </w:t>
      </w:r>
      <w:r w:rsidRPr="00204137" w:rsidR="0061089A">
        <w:rPr>
          <w:rFonts w:ascii="Calibri" w:hAnsi="Calibri" w:eastAsia="Times New Roman" w:cs="Calibri"/>
          <w:i/>
          <w:iCs/>
          <w:kern w:val="0"/>
          <w:lang w:eastAsia="en-GB"/>
          <w14:ligatures w14:val="none"/>
        </w:rPr>
        <w:t xml:space="preserve">than non-disabled children </w:t>
      </w:r>
      <w:r w:rsidRPr="00204137" w:rsidR="0061089A">
        <w:rPr>
          <w:rFonts w:ascii="Calibri" w:hAnsi="Calibri" w:eastAsia="Times New Roman" w:cs="Calibri"/>
          <w:b/>
          <w:bCs/>
          <w:i/>
          <w:iCs/>
          <w:kern w:val="0"/>
          <w:lang w:eastAsia="en-GB"/>
          <w14:ligatures w14:val="none"/>
        </w:rPr>
        <w:t>of experiencing both social and health inequalities.  </w:t>
      </w:r>
    </w:p>
    <w:p w:rsidRPr="00204137" w:rsidR="005B7554" w:rsidP="0061089A" w:rsidRDefault="0061089A" w14:paraId="64DB616E" w14:textId="7694F386">
      <w:pPr>
        <w:spacing w:after="0" w:line="240" w:lineRule="auto"/>
        <w:jc w:val="both"/>
        <w:textAlignment w:val="baseline"/>
        <w:rPr>
          <w:rFonts w:ascii="Segoe UI" w:hAnsi="Segoe UI" w:eastAsia="Times New Roman" w:cs="Segoe UI"/>
          <w:b/>
          <w:bCs/>
          <w:i/>
          <w:iCs/>
          <w:color w:val="156082" w:themeColor="accent1"/>
          <w:kern w:val="0"/>
          <w:lang w:eastAsia="en-GB"/>
          <w14:ligatures w14:val="none"/>
        </w:rPr>
      </w:pPr>
      <w:r w:rsidRPr="00204137">
        <w:rPr>
          <w:rFonts w:ascii="Calibri" w:hAnsi="Calibri" w:eastAsia="Times New Roman" w:cs="Calibri"/>
          <w:b/>
          <w:bCs/>
          <w:i/>
          <w:iCs/>
          <w:color w:val="156082" w:themeColor="accent1"/>
          <w:kern w:val="0"/>
          <w:lang w:eastAsia="en-GB"/>
          <w14:ligatures w14:val="none"/>
        </w:rPr>
        <w:tab/>
      </w:r>
      <w:r w:rsidRPr="00204137">
        <w:rPr>
          <w:rFonts w:ascii="Calibri" w:hAnsi="Calibri" w:eastAsia="Times New Roman" w:cs="Calibri"/>
          <w:b/>
          <w:bCs/>
          <w:i/>
          <w:iCs/>
          <w:color w:val="156082" w:themeColor="accent1"/>
          <w:kern w:val="0"/>
          <w:lang w:eastAsia="en-GB"/>
          <w14:ligatures w14:val="none"/>
        </w:rPr>
        <w:tab/>
      </w:r>
      <w:r w:rsidRPr="00204137">
        <w:rPr>
          <w:rFonts w:ascii="Calibri" w:hAnsi="Calibri" w:eastAsia="Times New Roman" w:cs="Calibri"/>
          <w:b/>
          <w:bCs/>
          <w:i/>
          <w:iCs/>
          <w:color w:val="156082" w:themeColor="accent1"/>
          <w:kern w:val="0"/>
          <w:lang w:eastAsia="en-GB"/>
          <w14:ligatures w14:val="none"/>
        </w:rPr>
        <w:tab/>
      </w:r>
      <w:r w:rsidRPr="00204137">
        <w:rPr>
          <w:rFonts w:ascii="Calibri" w:hAnsi="Calibri" w:eastAsia="Times New Roman" w:cs="Calibri"/>
          <w:b/>
          <w:bCs/>
          <w:i/>
          <w:iCs/>
          <w:color w:val="156082" w:themeColor="accent1"/>
          <w:kern w:val="0"/>
          <w:lang w:eastAsia="en-GB"/>
          <w14:ligatures w14:val="none"/>
        </w:rPr>
        <w:tab/>
      </w:r>
      <w:r w:rsidRPr="00204137">
        <w:rPr>
          <w:rFonts w:ascii="Calibri" w:hAnsi="Calibri" w:eastAsia="Times New Roman" w:cs="Calibri"/>
          <w:b/>
          <w:bCs/>
          <w:i/>
          <w:iCs/>
          <w:color w:val="156082" w:themeColor="accent1"/>
          <w:kern w:val="0"/>
          <w:lang w:eastAsia="en-GB"/>
          <w14:ligatures w14:val="none"/>
        </w:rPr>
        <w:tab/>
      </w:r>
      <w:r w:rsidRPr="00204137">
        <w:rPr>
          <w:rFonts w:ascii="Calibri" w:hAnsi="Calibri" w:eastAsia="Times New Roman" w:cs="Calibri"/>
          <w:b/>
          <w:bCs/>
          <w:i/>
          <w:iCs/>
          <w:color w:val="156082" w:themeColor="accent1"/>
          <w:kern w:val="0"/>
          <w:lang w:eastAsia="en-GB"/>
          <w14:ligatures w14:val="none"/>
        </w:rPr>
        <w:tab/>
      </w:r>
      <w:r w:rsidRPr="00204137">
        <w:rPr>
          <w:rFonts w:ascii="Times New Roman" w:hAnsi="Times New Roman" w:eastAsia="Times New Roman" w:cs="Times New Roman"/>
          <w:b/>
          <w:bCs/>
          <w:i/>
          <w:iCs/>
          <w:color w:val="156082" w:themeColor="accent1"/>
          <w:kern w:val="0"/>
          <w:lang w:eastAsia="en-GB"/>
          <w14:ligatures w14:val="none"/>
        </w:rPr>
        <w:t> </w:t>
      </w:r>
    </w:p>
    <w:p w:rsidRPr="00204137" w:rsidR="0061089A" w:rsidP="0061089A" w:rsidRDefault="0061089A" w14:paraId="2BFB4A2D" w14:textId="7FDD38DD">
      <w:pPr>
        <w:spacing w:after="0" w:line="240" w:lineRule="auto"/>
        <w:jc w:val="both"/>
        <w:textAlignment w:val="baseline"/>
        <w:rPr>
          <w:rFonts w:ascii="Segoe UI" w:hAnsi="Segoe UI" w:eastAsia="Times New Roman" w:cs="Segoe UI"/>
          <w:b/>
          <w:bCs/>
          <w:i/>
          <w:iCs/>
          <w:color w:val="156082" w:themeColor="accent1"/>
          <w:kern w:val="0"/>
          <w:sz w:val="24"/>
          <w:szCs w:val="24"/>
          <w:lang w:eastAsia="en-GB"/>
          <w14:ligatures w14:val="none"/>
        </w:rPr>
      </w:pPr>
      <w:r w:rsidRPr="00204137">
        <w:rPr>
          <w:rFonts w:ascii="Calibri" w:hAnsi="Calibri" w:eastAsia="Times New Roman" w:cs="Calibri"/>
          <w:b/>
          <w:bCs/>
          <w:i/>
          <w:iCs/>
          <w:color w:val="156082" w:themeColor="accent1"/>
          <w:kern w:val="0"/>
          <w:sz w:val="24"/>
          <w:szCs w:val="24"/>
          <w:lang w:eastAsia="en-GB"/>
          <w14:ligatures w14:val="none"/>
        </w:rPr>
        <w:t>Social inequalities  </w:t>
      </w:r>
    </w:p>
    <w:p w:rsidRPr="00204137" w:rsidR="0061089A" w:rsidP="0061089A" w:rsidRDefault="0061089A" w14:paraId="6259735E"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61089A" w:rsidRDefault="0061089A" w14:paraId="1CABC0E1" w14:textId="6F69CDE0">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 xml:space="preserve">Children with learning disabilities are </w:t>
      </w:r>
      <w:r w:rsidRPr="00204137">
        <w:rPr>
          <w:rFonts w:ascii="Calibri" w:hAnsi="Calibri" w:eastAsia="Times New Roman" w:cs="Calibri"/>
          <w:b/>
          <w:bCs/>
          <w:i/>
          <w:iCs/>
          <w:kern w:val="0"/>
          <w:lang w:eastAsia="en-GB"/>
          <w14:ligatures w14:val="none"/>
        </w:rPr>
        <w:t xml:space="preserve">more likely to experience a range of social inequalities </w:t>
      </w:r>
      <w:r w:rsidRPr="00204137">
        <w:rPr>
          <w:rFonts w:ascii="Calibri" w:hAnsi="Calibri" w:eastAsia="Times New Roman" w:cs="Calibri"/>
          <w:i/>
          <w:iCs/>
          <w:kern w:val="0"/>
          <w:lang w:eastAsia="en-GB"/>
          <w14:ligatures w14:val="none"/>
        </w:rPr>
        <w:t>than typically developing children. (Figure 1)  </w:t>
      </w:r>
    </w:p>
    <w:p w:rsidRPr="00204137" w:rsidR="0061089A" w:rsidP="0061089A" w:rsidRDefault="0061089A" w14:paraId="04134884"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61089A" w:rsidRDefault="0061089A" w14:paraId="72D19C15" w14:textId="6CBCAFFF">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Research</w:t>
      </w:r>
      <w:r w:rsidRPr="00204137">
        <w:rPr>
          <w:rFonts w:ascii="Calibri" w:hAnsi="Calibri" w:eastAsia="Times New Roman" w:cs="Calibri"/>
          <w:i/>
          <w:iCs/>
          <w:kern w:val="0"/>
          <w:vertAlign w:val="superscript"/>
          <w:lang w:eastAsia="en-GB"/>
          <w14:ligatures w14:val="none"/>
        </w:rPr>
        <w:t xml:space="preserve"> </w:t>
      </w:r>
      <w:r w:rsidRPr="00204137">
        <w:rPr>
          <w:rFonts w:ascii="Calibri" w:hAnsi="Calibri" w:eastAsia="Times New Roman" w:cs="Calibri"/>
          <w:i/>
          <w:iCs/>
          <w:kern w:val="0"/>
          <w:lang w:eastAsia="en-GB"/>
          <w14:ligatures w14:val="none"/>
        </w:rPr>
        <w:t>has identified that children with learning disabilities across childhood and adolescence are, compared to other children:  </w:t>
      </w:r>
    </w:p>
    <w:p w:rsidRPr="00204137" w:rsidR="0061089A" w:rsidP="0061089A" w:rsidRDefault="0061089A" w14:paraId="6E5DD14E"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20338AF5" w14:textId="77777777">
      <w:pPr>
        <w:spacing w:after="0" w:line="240" w:lineRule="auto"/>
        <w:ind w:firstLine="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1.6 times more likely to be living in a family in </w:t>
      </w:r>
      <w:r w:rsidRPr="00204137">
        <w:rPr>
          <w:rFonts w:ascii="Calibri" w:hAnsi="Calibri" w:eastAsia="Times New Roman" w:cs="Calibri"/>
          <w:b/>
          <w:bCs/>
          <w:i/>
          <w:iCs/>
          <w:kern w:val="0"/>
          <w:lang w:eastAsia="en-GB"/>
          <w14:ligatures w14:val="none"/>
        </w:rPr>
        <w:t xml:space="preserve">income poverty </w:t>
      </w:r>
      <w:r w:rsidRPr="00204137">
        <w:rPr>
          <w:rFonts w:ascii="Calibri" w:hAnsi="Calibri" w:eastAsia="Times New Roman" w:cs="Calibri"/>
          <w:i/>
          <w:iCs/>
          <w:kern w:val="0"/>
          <w:lang w:eastAsia="en-GB"/>
          <w14:ligatures w14:val="none"/>
        </w:rPr>
        <w:t> </w:t>
      </w:r>
    </w:p>
    <w:p w:rsidRPr="00204137" w:rsidR="0061089A" w:rsidP="0061089A" w:rsidRDefault="0061089A" w14:paraId="7466A8F3"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216C6B37" w14:textId="77777777">
      <w:pPr>
        <w:spacing w:after="0" w:line="240" w:lineRule="auto"/>
        <w:ind w:firstLine="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2.1 times more likely to have </w:t>
      </w:r>
      <w:r w:rsidRPr="00204137">
        <w:rPr>
          <w:rFonts w:ascii="Calibri" w:hAnsi="Calibri" w:eastAsia="Times New Roman" w:cs="Calibri"/>
          <w:b/>
          <w:bCs/>
          <w:i/>
          <w:iCs/>
          <w:kern w:val="0"/>
          <w:lang w:eastAsia="en-GB"/>
          <w14:ligatures w14:val="none"/>
        </w:rPr>
        <w:t xml:space="preserve">no adult in paid work </w:t>
      </w:r>
      <w:r w:rsidRPr="00204137">
        <w:rPr>
          <w:rFonts w:ascii="Calibri" w:hAnsi="Calibri" w:eastAsia="Times New Roman" w:cs="Calibri"/>
          <w:i/>
          <w:iCs/>
          <w:kern w:val="0"/>
          <w:lang w:eastAsia="en-GB"/>
          <w14:ligatures w14:val="none"/>
        </w:rPr>
        <w:t>in the household  </w:t>
      </w:r>
    </w:p>
    <w:p w:rsidRPr="00204137" w:rsidR="0061089A" w:rsidP="0061089A" w:rsidRDefault="0061089A" w14:paraId="5759D70C"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2C9BDECC" w14:textId="77777777">
      <w:pPr>
        <w:spacing w:after="0" w:line="240" w:lineRule="auto"/>
        <w:ind w:firstLine="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1.4 times more likely to have a mother with </w:t>
      </w:r>
      <w:r w:rsidRPr="00204137">
        <w:rPr>
          <w:rFonts w:ascii="Calibri" w:hAnsi="Calibri" w:eastAsia="Times New Roman" w:cs="Calibri"/>
          <w:b/>
          <w:bCs/>
          <w:i/>
          <w:iCs/>
          <w:kern w:val="0"/>
          <w:lang w:eastAsia="en-GB"/>
          <w14:ligatures w14:val="none"/>
        </w:rPr>
        <w:t xml:space="preserve">mental health problems </w:t>
      </w:r>
      <w:r w:rsidRPr="00204137">
        <w:rPr>
          <w:rFonts w:ascii="Calibri" w:hAnsi="Calibri" w:eastAsia="Times New Roman" w:cs="Calibri"/>
          <w:i/>
          <w:iCs/>
          <w:kern w:val="0"/>
          <w:lang w:eastAsia="en-GB"/>
          <w14:ligatures w14:val="none"/>
        </w:rPr>
        <w:t> </w:t>
      </w:r>
    </w:p>
    <w:p w:rsidRPr="00204137" w:rsidR="0061089A" w:rsidP="0061089A" w:rsidRDefault="0061089A" w14:paraId="72BF001D"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247447BB" w14:textId="77777777">
      <w:pPr>
        <w:spacing w:after="0" w:line="240" w:lineRule="auto"/>
        <w:ind w:firstLine="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3.3 times more likely to have a mother with </w:t>
      </w:r>
      <w:r w:rsidRPr="00204137">
        <w:rPr>
          <w:rFonts w:ascii="Calibri" w:hAnsi="Calibri" w:eastAsia="Times New Roman" w:cs="Calibri"/>
          <w:b/>
          <w:bCs/>
          <w:i/>
          <w:iCs/>
          <w:kern w:val="0"/>
          <w:lang w:eastAsia="en-GB"/>
          <w14:ligatures w14:val="none"/>
        </w:rPr>
        <w:t xml:space="preserve">poor physical health </w:t>
      </w:r>
      <w:r w:rsidRPr="00204137">
        <w:rPr>
          <w:rFonts w:ascii="Calibri" w:hAnsi="Calibri" w:eastAsia="Times New Roman" w:cs="Calibri"/>
          <w:i/>
          <w:iCs/>
          <w:kern w:val="0"/>
          <w:lang w:eastAsia="en-GB"/>
          <w14:ligatures w14:val="none"/>
        </w:rPr>
        <w:t> </w:t>
      </w:r>
    </w:p>
    <w:p w:rsidRPr="00204137" w:rsidR="0061089A" w:rsidP="0061089A" w:rsidRDefault="0061089A" w14:paraId="1BF099B1"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7844DD16" w14:textId="77777777">
      <w:pPr>
        <w:spacing w:after="0" w:line="240" w:lineRule="auto"/>
        <w:ind w:left="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1.5 times more likely to experience two or more negative life events such as </w:t>
      </w:r>
      <w:r w:rsidRPr="00204137">
        <w:rPr>
          <w:rFonts w:ascii="Calibri" w:hAnsi="Calibri" w:eastAsia="Times New Roman" w:cs="Calibri"/>
          <w:b/>
          <w:bCs/>
          <w:i/>
          <w:iCs/>
          <w:kern w:val="0"/>
          <w:lang w:eastAsia="en-GB"/>
          <w14:ligatures w14:val="none"/>
        </w:rPr>
        <w:t>bereavement and sexual abuse</w:t>
      </w:r>
      <w:r w:rsidRPr="00204137">
        <w:rPr>
          <w:rFonts w:ascii="Calibri" w:hAnsi="Calibri" w:eastAsia="Times New Roman" w:cs="Calibri"/>
          <w:i/>
          <w:iCs/>
          <w:kern w:val="0"/>
          <w:lang w:eastAsia="en-GB"/>
          <w14:ligatures w14:val="none"/>
        </w:rPr>
        <w:t> </w:t>
      </w:r>
    </w:p>
    <w:p w:rsidRPr="00204137" w:rsidR="0061089A" w:rsidP="0061089A" w:rsidRDefault="0061089A" w14:paraId="04E28144"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0085D351" w14:textId="77777777">
      <w:pPr>
        <w:spacing w:after="0" w:line="240" w:lineRule="auto"/>
        <w:ind w:left="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1.5 times more likely to experience </w:t>
      </w:r>
      <w:r w:rsidRPr="00204137">
        <w:rPr>
          <w:rFonts w:ascii="Calibri" w:hAnsi="Calibri" w:eastAsia="Times New Roman" w:cs="Calibri"/>
          <w:b/>
          <w:bCs/>
          <w:i/>
          <w:iCs/>
          <w:kern w:val="0"/>
          <w:lang w:eastAsia="en-GB"/>
          <w14:ligatures w14:val="none"/>
        </w:rPr>
        <w:t>poor family functioning</w:t>
      </w:r>
      <w:r w:rsidRPr="00204137">
        <w:rPr>
          <w:rFonts w:ascii="Calibri" w:hAnsi="Calibri" w:eastAsia="Times New Roman" w:cs="Calibri"/>
          <w:i/>
          <w:iCs/>
          <w:kern w:val="0"/>
          <w:lang w:eastAsia="en-GB"/>
          <w14:ligatures w14:val="none"/>
        </w:rPr>
        <w:t xml:space="preserve">, for example, a decreased ability to problem </w:t>
      </w:r>
      <w:proofErr w:type="gramStart"/>
      <w:r w:rsidRPr="00204137">
        <w:rPr>
          <w:rFonts w:ascii="Calibri" w:hAnsi="Calibri" w:eastAsia="Times New Roman" w:cs="Calibri"/>
          <w:i/>
          <w:iCs/>
          <w:kern w:val="0"/>
          <w:lang w:eastAsia="en-GB"/>
          <w14:ligatures w14:val="none"/>
        </w:rPr>
        <w:t>solve</w:t>
      </w:r>
      <w:proofErr w:type="gramEnd"/>
      <w:r w:rsidRPr="00204137">
        <w:rPr>
          <w:rFonts w:ascii="Calibri" w:hAnsi="Calibri" w:eastAsia="Times New Roman" w:cs="Calibri"/>
          <w:i/>
          <w:iCs/>
          <w:kern w:val="0"/>
          <w:lang w:eastAsia="en-GB"/>
          <w14:ligatures w14:val="none"/>
        </w:rPr>
        <w:t xml:space="preserve"> or talk through problems as a family  </w:t>
      </w:r>
    </w:p>
    <w:p w:rsidRPr="00204137" w:rsidR="0061089A" w:rsidP="0061089A" w:rsidRDefault="0061089A" w14:paraId="29087416" w14:textId="77777777">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Pr="00204137" w:rsidR="0061089A" w:rsidP="002D0F3C" w:rsidRDefault="0061089A" w14:paraId="445A4988" w14:textId="77777777">
      <w:pPr>
        <w:spacing w:after="0" w:line="240" w:lineRule="auto"/>
        <w:ind w:firstLine="720"/>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1.3 times more likely to live in a </w:t>
      </w:r>
      <w:r w:rsidRPr="00204137">
        <w:rPr>
          <w:rFonts w:ascii="Calibri" w:hAnsi="Calibri" w:eastAsia="Times New Roman" w:cs="Calibri"/>
          <w:b/>
          <w:bCs/>
          <w:i/>
          <w:iCs/>
          <w:kern w:val="0"/>
          <w:lang w:eastAsia="en-GB"/>
          <w14:ligatures w14:val="none"/>
        </w:rPr>
        <w:t>single parent household</w:t>
      </w:r>
      <w:r w:rsidRPr="00204137">
        <w:rPr>
          <w:rFonts w:ascii="Calibri" w:hAnsi="Calibri" w:eastAsia="Times New Roman" w:cs="Calibri"/>
          <w:i/>
          <w:iCs/>
          <w:kern w:val="0"/>
          <w:lang w:eastAsia="en-GB"/>
          <w14:ligatures w14:val="none"/>
        </w:rPr>
        <w:t> </w:t>
      </w:r>
    </w:p>
    <w:p w:rsidRPr="00204137" w:rsidR="0061089A" w:rsidP="002D0F3C" w:rsidRDefault="0061089A" w14:paraId="56C3CE12" w14:textId="32330399">
      <w:pPr>
        <w:spacing w:after="0" w:line="240" w:lineRule="auto"/>
        <w:ind w:left="720"/>
        <w:jc w:val="both"/>
        <w:textAlignment w:val="baseline"/>
        <w:rPr>
          <w:rFonts w:ascii="Segoe UI" w:hAnsi="Segoe UI" w:eastAsia="Times New Roman" w:cs="Segoe UI"/>
          <w:i/>
          <w:iCs/>
          <w:kern w:val="0"/>
          <w:lang w:eastAsia="en-GB"/>
          <w14:ligatures w14:val="none"/>
        </w:rPr>
      </w:pPr>
      <w:r w:rsidRPr="00204137">
        <w:rPr>
          <w:rFonts w:ascii="Times New Roman" w:hAnsi="Times New Roman" w:eastAsia="Times New Roman" w:cs="Times New Roman"/>
          <w:i/>
          <w:iCs/>
          <w:kern w:val="0"/>
          <w:lang w:eastAsia="en-GB"/>
          <w14:ligatures w14:val="none"/>
        </w:rPr>
        <w:t> </w:t>
      </w:r>
      <w:r w:rsidRPr="00204137">
        <w:rPr>
          <w:rFonts w:ascii="Times New Roman" w:hAnsi="Times New Roman" w:eastAsia="Times New Roman" w:cs="Times New Roman"/>
          <w:i/>
          <w:iCs/>
          <w:kern w:val="0"/>
          <w:lang w:eastAsia="en-GB"/>
          <w14:ligatures w14:val="none"/>
        </w:rPr>
        <w:br/>
      </w:r>
      <w:r w:rsidRPr="00204137">
        <w:rPr>
          <w:rFonts w:ascii="Calibri" w:hAnsi="Calibri" w:eastAsia="Times New Roman" w:cs="Calibri"/>
          <w:i/>
          <w:iCs/>
          <w:color w:val="5B7CBD"/>
          <w:kern w:val="0"/>
          <w:lang w:eastAsia="en-GB"/>
          <w14:ligatures w14:val="none"/>
        </w:rPr>
        <w:t xml:space="preserve">• </w:t>
      </w:r>
      <w:r w:rsidRPr="00204137">
        <w:rPr>
          <w:rFonts w:ascii="Calibri" w:hAnsi="Calibri" w:eastAsia="Times New Roman" w:cs="Calibri"/>
          <w:i/>
          <w:iCs/>
          <w:kern w:val="0"/>
          <w:lang w:eastAsia="en-GB"/>
          <w14:ligatures w14:val="none"/>
        </w:rPr>
        <w:t xml:space="preserve">1.9 times more likely to have a </w:t>
      </w:r>
      <w:r w:rsidRPr="00204137">
        <w:rPr>
          <w:rFonts w:ascii="Calibri" w:hAnsi="Calibri" w:eastAsia="Times New Roman" w:cs="Calibri"/>
          <w:b/>
          <w:bCs/>
          <w:i/>
          <w:iCs/>
          <w:kern w:val="0"/>
          <w:lang w:eastAsia="en-GB"/>
          <w14:ligatures w14:val="none"/>
        </w:rPr>
        <w:t>primary carer with no educational qualifications</w:t>
      </w:r>
      <w:r w:rsidRPr="00204137" w:rsidR="00204137">
        <w:rPr>
          <w:rFonts w:ascii="Calibri" w:hAnsi="Calibri" w:eastAsia="Times New Roman" w:cs="Calibri"/>
          <w:b/>
          <w:bCs/>
          <w:i/>
          <w:iCs/>
          <w:kern w:val="0"/>
          <w:lang w:eastAsia="en-GB"/>
          <w14:ligatures w14:val="none"/>
        </w:rPr>
        <w:t>”</w:t>
      </w:r>
    </w:p>
    <w:p w:rsidRPr="00204137" w:rsidR="002D0F3C" w:rsidP="0061089A" w:rsidRDefault="0061089A" w14:paraId="22989FEB" w14:textId="50B47FFA">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Calibri" w:hAnsi="Calibri" w:eastAsia="Times New Roman" w:cs="Calibri"/>
          <w:i/>
          <w:iCs/>
          <w:kern w:val="0"/>
          <w:lang w:eastAsia="en-GB"/>
          <w14:ligatures w14:val="none"/>
        </w:rPr>
        <w:tab/>
      </w:r>
      <w:r w:rsidRPr="00204137">
        <w:rPr>
          <w:rFonts w:ascii="Times New Roman" w:hAnsi="Times New Roman" w:eastAsia="Times New Roman" w:cs="Times New Roman"/>
          <w:i/>
          <w:iCs/>
          <w:kern w:val="0"/>
          <w:lang w:eastAsia="en-GB"/>
          <w14:ligatures w14:val="none"/>
        </w:rPr>
        <w:t> </w:t>
      </w:r>
    </w:p>
    <w:p w:rsidR="001E5BC6" w:rsidP="0061089A" w:rsidRDefault="001E5BC6" w14:paraId="4C51B7A1"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1E33E23C" w14:textId="61F47DAC">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We regularly hear reports from LAs and families</w:t>
      </w:r>
      <w:r w:rsidR="00204137">
        <w:rPr>
          <w:rFonts w:ascii="Calibri" w:hAnsi="Calibri" w:eastAsia="Times New Roman" w:cs="Calibri"/>
          <w:kern w:val="0"/>
          <w:lang w:eastAsia="en-GB"/>
          <w14:ligatures w14:val="none"/>
        </w:rPr>
        <w:t xml:space="preserve">, that when families are looking for an early </w:t>
      </w:r>
      <w:proofErr w:type="gramStart"/>
      <w:r w:rsidR="00204137">
        <w:rPr>
          <w:rFonts w:ascii="Calibri" w:hAnsi="Calibri" w:eastAsia="Times New Roman" w:cs="Calibri"/>
          <w:kern w:val="0"/>
          <w:lang w:eastAsia="en-GB"/>
          <w14:ligatures w14:val="none"/>
        </w:rPr>
        <w:t>years</w:t>
      </w:r>
      <w:proofErr w:type="gramEnd"/>
      <w:r w:rsidR="00204137">
        <w:rPr>
          <w:rFonts w:ascii="Calibri" w:hAnsi="Calibri" w:eastAsia="Times New Roman" w:cs="Calibri"/>
          <w:kern w:val="0"/>
          <w:lang w:eastAsia="en-GB"/>
          <w14:ligatures w14:val="none"/>
        </w:rPr>
        <w:t xml:space="preserve"> place for a child with SEND, they are turned away. This often happens only </w:t>
      </w:r>
      <w:r w:rsidR="002D0F3C">
        <w:rPr>
          <w:rFonts w:ascii="Calibri" w:hAnsi="Calibri" w:eastAsia="Times New Roman" w:cs="Calibri"/>
          <w:kern w:val="0"/>
          <w:lang w:eastAsia="en-GB"/>
          <w14:ligatures w14:val="none"/>
        </w:rPr>
        <w:t>after disclosing their child’s additional needs</w:t>
      </w:r>
      <w:r w:rsidR="00204137">
        <w:rPr>
          <w:rFonts w:ascii="Calibri" w:hAnsi="Calibri" w:eastAsia="Times New Roman" w:cs="Calibri"/>
          <w:kern w:val="0"/>
          <w:lang w:eastAsia="en-GB"/>
          <w14:ligatures w14:val="none"/>
        </w:rPr>
        <w:t>.</w:t>
      </w:r>
      <w:r w:rsidR="002D0F3C">
        <w:rPr>
          <w:rFonts w:ascii="Calibri" w:hAnsi="Calibri" w:eastAsia="Times New Roman" w:cs="Calibri"/>
          <w:kern w:val="0"/>
          <w:lang w:eastAsia="en-GB"/>
          <w14:ligatures w14:val="none"/>
        </w:rPr>
        <w:t xml:space="preserve"> The impacts on day-to-day life can be extensive and devastating.</w:t>
      </w:r>
      <w:r w:rsidR="00204137">
        <w:rPr>
          <w:rFonts w:ascii="Calibri" w:hAnsi="Calibri" w:eastAsia="Times New Roman" w:cs="Calibri"/>
          <w:kern w:val="0"/>
          <w:lang w:eastAsia="en-GB"/>
          <w14:ligatures w14:val="none"/>
        </w:rPr>
        <w:t xml:space="preserve"> Some of our </w:t>
      </w:r>
      <w:proofErr w:type="gramStart"/>
      <w:r w:rsidR="00204137">
        <w:rPr>
          <w:rFonts w:ascii="Calibri" w:hAnsi="Calibri" w:eastAsia="Times New Roman" w:cs="Calibri"/>
          <w:kern w:val="0"/>
          <w:lang w:eastAsia="en-GB"/>
          <w14:ligatures w14:val="none"/>
        </w:rPr>
        <w:t>parents</w:t>
      </w:r>
      <w:proofErr w:type="gramEnd"/>
      <w:r w:rsidR="00204137">
        <w:rPr>
          <w:rFonts w:ascii="Calibri" w:hAnsi="Calibri" w:eastAsia="Times New Roman" w:cs="Calibri"/>
          <w:kern w:val="0"/>
          <w:lang w:eastAsia="en-GB"/>
          <w14:ligatures w14:val="none"/>
        </w:rPr>
        <w:t xml:space="preserve"> report:</w:t>
      </w:r>
    </w:p>
    <w:p w:rsidRPr="0061089A" w:rsidR="0061089A" w:rsidP="0061089A" w:rsidRDefault="0061089A" w14:paraId="477ACD4C"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2D0F3C" w:rsidR="0061089A" w:rsidP="0061089A" w:rsidRDefault="0061089A" w14:paraId="4D22AA9C" w14:textId="7B103B0D">
      <w:pPr>
        <w:spacing w:after="0" w:line="240" w:lineRule="auto"/>
        <w:jc w:val="both"/>
        <w:textAlignment w:val="baseline"/>
        <w:rPr>
          <w:rFonts w:ascii="Calibri" w:hAnsi="Calibri" w:eastAsia="Times New Roman" w:cs="Calibri"/>
          <w:i/>
          <w:iCs/>
          <w:kern w:val="0"/>
          <w:lang w:eastAsia="en-GB"/>
          <w14:ligatures w14:val="none"/>
        </w:rPr>
      </w:pPr>
      <w:r w:rsidRPr="0061089A">
        <w:rPr>
          <w:rFonts w:ascii="Calibri" w:hAnsi="Calibri" w:eastAsia="Times New Roman" w:cs="Calibri"/>
          <w:i/>
          <w:iCs/>
          <w:kern w:val="0"/>
          <w:lang w:eastAsia="en-GB"/>
          <w14:ligatures w14:val="none"/>
        </w:rPr>
        <w:t>“Trying to find childcare was horrific, I ended up seeing my doctor I was so worried about my child, having to give up work and money</w:t>
      </w:r>
      <w:r w:rsidR="002D0F3C">
        <w:rPr>
          <w:rFonts w:ascii="Calibri" w:hAnsi="Calibri" w:eastAsia="Times New Roman" w:cs="Calibri"/>
          <w:i/>
          <w:iCs/>
          <w:kern w:val="0"/>
          <w:lang w:eastAsia="en-GB"/>
          <w14:ligatures w14:val="none"/>
        </w:rPr>
        <w:t>.</w:t>
      </w:r>
      <w:r w:rsidRPr="0061089A">
        <w:rPr>
          <w:rFonts w:ascii="Calibri" w:hAnsi="Calibri" w:eastAsia="Times New Roman" w:cs="Calibri"/>
          <w:i/>
          <w:iCs/>
          <w:kern w:val="0"/>
          <w:lang w:eastAsia="en-GB"/>
          <w14:ligatures w14:val="none"/>
        </w:rPr>
        <w:t>” </w:t>
      </w:r>
      <w:r w:rsidRPr="002D0F3C" w:rsidR="002D0F3C">
        <w:rPr>
          <w:rFonts w:ascii="Calibri" w:hAnsi="Calibri" w:eastAsia="Times New Roman" w:cs="Calibri"/>
          <w:i/>
          <w:iCs/>
          <w:kern w:val="0"/>
          <w:lang w:eastAsia="en-GB"/>
          <w14:ligatures w14:val="none"/>
        </w:rPr>
        <w:tab/>
      </w:r>
    </w:p>
    <w:p w:rsidRPr="0061089A" w:rsidR="0061089A" w:rsidP="0061089A" w:rsidRDefault="002D0F3C" w14:paraId="45F7FFE2" w14:textId="6AD5D35B">
      <w:pPr>
        <w:spacing w:after="0" w:line="240" w:lineRule="auto"/>
        <w:jc w:val="both"/>
        <w:textAlignment w:val="baseline"/>
        <w:rPr>
          <w:rFonts w:ascii="Segoe UI" w:hAnsi="Segoe UI" w:eastAsia="Times New Roman" w:cs="Segoe UI"/>
          <w:kern w:val="0"/>
          <w:lang w:eastAsia="en-GB"/>
          <w14:ligatures w14:val="none"/>
        </w:rPr>
      </w:pPr>
      <w:r w:rsidRPr="002D0F3C">
        <w:rPr>
          <w:rFonts w:ascii="Calibri" w:hAnsi="Calibri" w:eastAsia="Times New Roman" w:cs="Calibri"/>
          <w:i/>
          <w:iCs/>
          <w:kern w:val="0"/>
          <w:lang w:eastAsia="en-GB"/>
          <w14:ligatures w14:val="none"/>
        </w:rPr>
        <w:tab/>
      </w:r>
      <w:r w:rsidRPr="002D0F3C">
        <w:rPr>
          <w:rFonts w:ascii="Calibri" w:hAnsi="Calibri" w:eastAsia="Times New Roman" w:cs="Calibri"/>
          <w:i/>
          <w:iCs/>
          <w:kern w:val="0"/>
          <w:lang w:eastAsia="en-GB"/>
          <w14:ligatures w14:val="none"/>
        </w:rPr>
        <w:tab/>
      </w:r>
      <w:r w:rsidRPr="002D0F3C">
        <w:rPr>
          <w:rFonts w:ascii="Calibri" w:hAnsi="Calibri" w:eastAsia="Times New Roman" w:cs="Calibri"/>
          <w:i/>
          <w:iCs/>
          <w:kern w:val="0"/>
          <w:lang w:eastAsia="en-GB"/>
          <w14:ligatures w14:val="none"/>
        </w:rPr>
        <w:tab/>
      </w:r>
      <w:r w:rsidRPr="002D0F3C">
        <w:rPr>
          <w:rFonts w:ascii="Calibri" w:hAnsi="Calibri" w:eastAsia="Times New Roman" w:cs="Calibri"/>
          <w:i/>
          <w:iCs/>
          <w:kern w:val="0"/>
          <w:lang w:eastAsia="en-GB"/>
          <w14:ligatures w14:val="none"/>
        </w:rPr>
        <w:tab/>
      </w:r>
      <w:r>
        <w:rPr>
          <w:rFonts w:ascii="Calibri" w:hAnsi="Calibri" w:eastAsia="Times New Roman" w:cs="Calibri"/>
          <w:kern w:val="0"/>
          <w:lang w:eastAsia="en-GB"/>
          <w14:ligatures w14:val="none"/>
        </w:rPr>
        <w:tab/>
      </w:r>
      <w:r>
        <w:rPr>
          <w:rFonts w:ascii="Calibri" w:hAnsi="Calibri" w:eastAsia="Times New Roman" w:cs="Calibri"/>
          <w:kern w:val="0"/>
          <w:lang w:eastAsia="en-GB"/>
          <w14:ligatures w14:val="none"/>
        </w:rPr>
        <w:tab/>
      </w:r>
      <w:r>
        <w:rPr>
          <w:rFonts w:ascii="Calibri" w:hAnsi="Calibri" w:eastAsia="Times New Roman" w:cs="Calibri"/>
          <w:kern w:val="0"/>
          <w:lang w:eastAsia="en-GB"/>
          <w14:ligatures w14:val="none"/>
        </w:rPr>
        <w:tab/>
      </w:r>
      <w:r>
        <w:rPr>
          <w:rFonts w:ascii="Calibri" w:hAnsi="Calibri" w:eastAsia="Times New Roman" w:cs="Calibri"/>
          <w:kern w:val="0"/>
          <w:lang w:eastAsia="en-GB"/>
          <w14:ligatures w14:val="none"/>
        </w:rPr>
        <w:tab/>
      </w:r>
      <w:r w:rsidRPr="0061089A" w:rsidR="0061089A">
        <w:rPr>
          <w:rFonts w:ascii="Calibri" w:hAnsi="Calibri" w:eastAsia="Times New Roman" w:cs="Calibri"/>
          <w:kern w:val="0"/>
          <w:sz w:val="24"/>
          <w:szCs w:val="24"/>
          <w:lang w:eastAsia="en-GB"/>
          <w14:ligatures w14:val="none"/>
        </w:rPr>
        <w:t> </w:t>
      </w:r>
    </w:p>
    <w:p w:rsidRPr="0061089A" w:rsidR="0061089A" w:rsidP="0061089A" w:rsidRDefault="0061089A" w14:paraId="56205971" w14:textId="281A4385">
      <w:pPr>
        <w:spacing w:after="0" w:line="240" w:lineRule="auto"/>
        <w:jc w:val="both"/>
        <w:textAlignment w:val="baseline"/>
        <w:rPr>
          <w:rFonts w:ascii="Segoe UI" w:hAnsi="Segoe UI" w:eastAsia="Times New Roman" w:cs="Segoe UI"/>
          <w:i/>
          <w:iCs/>
          <w:kern w:val="0"/>
          <w:lang w:eastAsia="en-GB"/>
          <w14:ligatures w14:val="none"/>
        </w:rPr>
      </w:pPr>
      <w:r w:rsidRPr="0061089A">
        <w:rPr>
          <w:rFonts w:ascii="Calibri" w:hAnsi="Calibri" w:eastAsia="Times New Roman" w:cs="Calibri"/>
          <w:i/>
          <w:iCs/>
          <w:kern w:val="0"/>
          <w:lang w:eastAsia="en-GB"/>
          <w14:ligatures w14:val="none"/>
        </w:rPr>
        <w:t xml:space="preserve">“My mental health was suffering anyway. I needed a break from 24/7 caring and I just kept being told there were no </w:t>
      </w:r>
      <w:proofErr w:type="gramStart"/>
      <w:r w:rsidRPr="0061089A">
        <w:rPr>
          <w:rFonts w:ascii="Calibri" w:hAnsi="Calibri" w:eastAsia="Times New Roman" w:cs="Calibri"/>
          <w:i/>
          <w:iCs/>
          <w:kern w:val="0"/>
          <w:lang w:eastAsia="en-GB"/>
          <w14:ligatures w14:val="none"/>
        </w:rPr>
        <w:t>spaces</w:t>
      </w:r>
      <w:proofErr w:type="gramEnd"/>
      <w:r w:rsidRPr="0061089A">
        <w:rPr>
          <w:rFonts w:ascii="Calibri" w:hAnsi="Calibri" w:eastAsia="Times New Roman" w:cs="Calibri"/>
          <w:i/>
          <w:iCs/>
          <w:kern w:val="0"/>
          <w:lang w:eastAsia="en-GB"/>
          <w14:ligatures w14:val="none"/>
        </w:rPr>
        <w:t xml:space="preserve"> or I had to go through yet another process when other families just got theirs</w:t>
      </w:r>
      <w:r w:rsidR="002D0F3C">
        <w:rPr>
          <w:rFonts w:ascii="Calibri" w:hAnsi="Calibri" w:eastAsia="Times New Roman" w:cs="Calibri"/>
          <w:i/>
          <w:iCs/>
          <w:kern w:val="0"/>
          <w:lang w:eastAsia="en-GB"/>
          <w14:ligatures w14:val="none"/>
        </w:rPr>
        <w:t>.</w:t>
      </w:r>
      <w:r w:rsidRPr="0061089A">
        <w:rPr>
          <w:rFonts w:ascii="Calibri" w:hAnsi="Calibri" w:eastAsia="Times New Roman" w:cs="Calibri"/>
          <w:i/>
          <w:iCs/>
          <w:kern w:val="0"/>
          <w:lang w:eastAsia="en-GB"/>
          <w14:ligatures w14:val="none"/>
        </w:rPr>
        <w:t>” </w:t>
      </w:r>
    </w:p>
    <w:p w:rsidRPr="0061089A" w:rsidR="0061089A" w:rsidP="0061089A" w:rsidRDefault="0061089A" w14:paraId="321423CF" w14:textId="77777777">
      <w:pPr>
        <w:spacing w:after="0" w:line="240" w:lineRule="auto"/>
        <w:jc w:val="both"/>
        <w:textAlignment w:val="baseline"/>
        <w:rPr>
          <w:rFonts w:ascii="Segoe UI" w:hAnsi="Segoe UI" w:eastAsia="Times New Roman" w:cs="Segoe UI"/>
          <w:i/>
          <w:iCs/>
          <w:kern w:val="0"/>
          <w:lang w:eastAsia="en-GB"/>
          <w14:ligatures w14:val="none"/>
        </w:rPr>
      </w:pPr>
      <w:r w:rsidRPr="0061089A">
        <w:rPr>
          <w:rFonts w:ascii="Calibri" w:hAnsi="Calibri" w:eastAsia="Times New Roman" w:cs="Calibri"/>
          <w:i/>
          <w:iCs/>
          <w:kern w:val="0"/>
          <w:lang w:eastAsia="en-GB"/>
          <w14:ligatures w14:val="none"/>
        </w:rPr>
        <w:t>  </w:t>
      </w:r>
    </w:p>
    <w:p w:rsidRPr="0061089A" w:rsidR="0061089A" w:rsidP="0061089A" w:rsidRDefault="0061089A" w14:paraId="49AE9B48" w14:textId="2A474246">
      <w:pPr>
        <w:spacing w:after="0" w:line="240" w:lineRule="auto"/>
        <w:jc w:val="both"/>
        <w:textAlignment w:val="baseline"/>
        <w:rPr>
          <w:rFonts w:ascii="Segoe UI" w:hAnsi="Segoe UI" w:eastAsia="Times New Roman" w:cs="Segoe UI"/>
          <w:i/>
          <w:iCs/>
          <w:kern w:val="0"/>
          <w:lang w:eastAsia="en-GB"/>
          <w14:ligatures w14:val="none"/>
        </w:rPr>
      </w:pPr>
      <w:r w:rsidRPr="0061089A">
        <w:rPr>
          <w:rFonts w:ascii="Calibri" w:hAnsi="Calibri" w:eastAsia="Times New Roman" w:cs="Calibri"/>
          <w:i/>
          <w:iCs/>
          <w:kern w:val="0"/>
          <w:lang w:eastAsia="en-GB"/>
          <w14:ligatures w14:val="none"/>
        </w:rPr>
        <w:t>“Work was an outlet for me as well as an income source</w:t>
      </w:r>
      <w:r w:rsidR="002D0F3C">
        <w:rPr>
          <w:rFonts w:ascii="Calibri" w:hAnsi="Calibri" w:eastAsia="Times New Roman" w:cs="Calibri"/>
          <w:i/>
          <w:iCs/>
          <w:kern w:val="0"/>
          <w:lang w:eastAsia="en-GB"/>
          <w14:ligatures w14:val="none"/>
        </w:rPr>
        <w:t>,</w:t>
      </w:r>
      <w:r w:rsidRPr="0061089A">
        <w:rPr>
          <w:rFonts w:ascii="Calibri" w:hAnsi="Calibri" w:eastAsia="Times New Roman" w:cs="Calibri"/>
          <w:i/>
          <w:iCs/>
          <w:kern w:val="0"/>
          <w:lang w:eastAsia="en-GB"/>
          <w14:ligatures w14:val="none"/>
        </w:rPr>
        <w:t xml:space="preserve"> but I had to move my work to weekends which means I cram 20 hrs work into 2 days and have no time as a family</w:t>
      </w:r>
      <w:r w:rsidR="002D0F3C">
        <w:rPr>
          <w:rFonts w:ascii="Calibri" w:hAnsi="Calibri" w:eastAsia="Times New Roman" w:cs="Calibri"/>
          <w:i/>
          <w:iCs/>
          <w:kern w:val="0"/>
          <w:lang w:eastAsia="en-GB"/>
          <w14:ligatures w14:val="none"/>
        </w:rPr>
        <w:t>.</w:t>
      </w:r>
      <w:r w:rsidRPr="0061089A">
        <w:rPr>
          <w:rFonts w:ascii="Calibri" w:hAnsi="Calibri" w:eastAsia="Times New Roman" w:cs="Calibri"/>
          <w:i/>
          <w:iCs/>
          <w:kern w:val="0"/>
          <w:lang w:eastAsia="en-GB"/>
          <w14:ligatures w14:val="none"/>
        </w:rPr>
        <w:t>”  </w:t>
      </w:r>
    </w:p>
    <w:p w:rsidRPr="0061089A" w:rsidR="0061089A" w:rsidP="0061089A" w:rsidRDefault="0061089A" w14:paraId="4A88064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5F64B112" w14:textId="042FFF57">
      <w:pPr>
        <w:spacing w:after="0" w:line="240" w:lineRule="auto"/>
        <w:ind w:left="2880" w:firstLine="720"/>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Parent representatives on the Dingley’s</w:t>
      </w:r>
      <w:r w:rsidR="002D0F3C">
        <w:rPr>
          <w:rFonts w:ascii="Calibri" w:hAnsi="Calibri" w:eastAsia="Times New Roman" w:cs="Calibri"/>
          <w:kern w:val="0"/>
          <w:lang w:eastAsia="en-GB"/>
          <w14:ligatures w14:val="none"/>
        </w:rPr>
        <w:t xml:space="preserve"> Promise</w:t>
      </w:r>
      <w:r w:rsidRPr="0061089A">
        <w:rPr>
          <w:rFonts w:ascii="Calibri" w:hAnsi="Calibri" w:eastAsia="Times New Roman" w:cs="Calibri"/>
          <w:kern w:val="0"/>
          <w:lang w:eastAsia="en-GB"/>
          <w14:ligatures w14:val="none"/>
        </w:rPr>
        <w:t xml:space="preserve"> Parent Board </w:t>
      </w:r>
    </w:p>
    <w:p w:rsidRPr="0061089A" w:rsidR="0061089A" w:rsidP="0061089A" w:rsidRDefault="0061089A" w14:paraId="34E9E7F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1AEE7FB7" w14:textId="564612F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8C22C1" w:rsidR="0061089A" w:rsidP="008C22C1" w:rsidRDefault="0061089A" w14:paraId="4AA65A09" w14:textId="214A7DF1">
      <w:pPr>
        <w:pStyle w:val="ListParagraph"/>
        <w:numPr>
          <w:ilvl w:val="0"/>
          <w:numId w:val="21"/>
        </w:numPr>
        <w:spacing w:after="0" w:line="240" w:lineRule="auto"/>
        <w:jc w:val="both"/>
        <w:textAlignment w:val="baseline"/>
        <w:rPr>
          <w:rFonts w:ascii="Calibri" w:hAnsi="Calibri" w:eastAsia="Times New Roman" w:cs="Calibri"/>
          <w:kern w:val="0"/>
          <w:sz w:val="24"/>
          <w:szCs w:val="24"/>
          <w:lang w:eastAsia="en-GB"/>
          <w14:ligatures w14:val="none"/>
        </w:rPr>
      </w:pPr>
      <w:r w:rsidRPr="008C22C1">
        <w:rPr>
          <w:rFonts w:ascii="Calibri" w:hAnsi="Calibri" w:eastAsia="Times New Roman" w:cs="Calibri"/>
          <w:b/>
          <w:bCs/>
          <w:kern w:val="0"/>
          <w:sz w:val="24"/>
          <w:szCs w:val="24"/>
          <w:lang w:eastAsia="en-GB"/>
          <w14:ligatures w14:val="none"/>
        </w:rPr>
        <w:t xml:space="preserve">Our Interrelated Legal Requirements and </w:t>
      </w:r>
      <w:r w:rsidR="008C22C1">
        <w:rPr>
          <w:rFonts w:ascii="Calibri" w:hAnsi="Calibri" w:eastAsia="Times New Roman" w:cs="Calibri"/>
          <w:b/>
          <w:bCs/>
          <w:kern w:val="0"/>
          <w:sz w:val="24"/>
          <w:szCs w:val="24"/>
          <w:lang w:eastAsia="en-GB"/>
          <w14:ligatures w14:val="none"/>
        </w:rPr>
        <w:t>R</w:t>
      </w:r>
      <w:r w:rsidRPr="008C22C1">
        <w:rPr>
          <w:rFonts w:ascii="Calibri" w:hAnsi="Calibri" w:eastAsia="Times New Roman" w:cs="Calibri"/>
          <w:b/>
          <w:bCs/>
          <w:kern w:val="0"/>
          <w:sz w:val="24"/>
          <w:szCs w:val="24"/>
          <w:lang w:eastAsia="en-GB"/>
          <w14:ligatures w14:val="none"/>
        </w:rPr>
        <w:t xml:space="preserve">isk of </w:t>
      </w:r>
      <w:r w:rsidR="008C22C1">
        <w:rPr>
          <w:rFonts w:ascii="Calibri" w:hAnsi="Calibri" w:eastAsia="Times New Roman" w:cs="Calibri"/>
          <w:b/>
          <w:bCs/>
          <w:kern w:val="0"/>
          <w:sz w:val="24"/>
          <w:szCs w:val="24"/>
          <w:lang w:eastAsia="en-GB"/>
          <w14:ligatures w14:val="none"/>
        </w:rPr>
        <w:t>L</w:t>
      </w:r>
      <w:r w:rsidRPr="008C22C1">
        <w:rPr>
          <w:rFonts w:ascii="Calibri" w:hAnsi="Calibri" w:eastAsia="Times New Roman" w:cs="Calibri"/>
          <w:b/>
          <w:bCs/>
          <w:kern w:val="0"/>
          <w:sz w:val="24"/>
          <w:szCs w:val="24"/>
          <w:lang w:eastAsia="en-GB"/>
          <w14:ligatures w14:val="none"/>
        </w:rPr>
        <w:t xml:space="preserve">egal </w:t>
      </w:r>
      <w:r w:rsidR="008C22C1">
        <w:rPr>
          <w:rFonts w:ascii="Calibri" w:hAnsi="Calibri" w:eastAsia="Times New Roman" w:cs="Calibri"/>
          <w:b/>
          <w:bCs/>
          <w:kern w:val="0"/>
          <w:sz w:val="24"/>
          <w:szCs w:val="24"/>
          <w:lang w:eastAsia="en-GB"/>
          <w14:ligatures w14:val="none"/>
        </w:rPr>
        <w:t>C</w:t>
      </w:r>
      <w:r w:rsidRPr="008C22C1">
        <w:rPr>
          <w:rFonts w:ascii="Calibri" w:hAnsi="Calibri" w:eastAsia="Times New Roman" w:cs="Calibri"/>
          <w:b/>
          <w:bCs/>
          <w:kern w:val="0"/>
          <w:sz w:val="24"/>
          <w:szCs w:val="24"/>
          <w:lang w:eastAsia="en-GB"/>
          <w14:ligatures w14:val="none"/>
        </w:rPr>
        <w:t>hallenge</w:t>
      </w:r>
      <w:r w:rsidRPr="008C22C1">
        <w:rPr>
          <w:rFonts w:ascii="Calibri" w:hAnsi="Calibri" w:eastAsia="Times New Roman" w:cs="Calibri"/>
          <w:kern w:val="0"/>
          <w:sz w:val="24"/>
          <w:szCs w:val="24"/>
          <w:lang w:eastAsia="en-GB"/>
          <w14:ligatures w14:val="none"/>
        </w:rPr>
        <w:t> </w:t>
      </w:r>
    </w:p>
    <w:p w:rsidR="00FD57BD" w:rsidP="0061089A" w:rsidRDefault="00FD57BD" w14:paraId="01D79749"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Pr="00FD57BD" w:rsidR="002D0F3C" w:rsidP="0061089A" w:rsidRDefault="00FD57BD" w14:paraId="4E857EA1" w14:textId="34D694B4">
      <w:pPr>
        <w:spacing w:after="0" w:line="240" w:lineRule="auto"/>
        <w:jc w:val="both"/>
        <w:textAlignment w:val="baseline"/>
        <w:rPr>
          <w:rFonts w:ascii="Segoe UI" w:hAnsi="Segoe UI" w:eastAsia="Times New Roman" w:cs="Segoe UI"/>
          <w:kern w:val="0"/>
          <w:sz w:val="18"/>
          <w:szCs w:val="18"/>
          <w:lang w:eastAsia="en-GB"/>
          <w14:ligatures w14:val="none"/>
        </w:rPr>
      </w:pPr>
      <w:r>
        <w:rPr>
          <w:rFonts w:ascii="Calibri" w:hAnsi="Calibri" w:eastAsia="Times New Roman" w:cs="Calibri"/>
          <w:kern w:val="0"/>
          <w:sz w:val="24"/>
          <w:szCs w:val="24"/>
          <w:lang w:eastAsia="en-GB"/>
          <w14:ligatures w14:val="none"/>
        </w:rPr>
        <w:t>The Childcare Act</w:t>
      </w:r>
      <w:r>
        <w:rPr>
          <w:rStyle w:val="FootnoteReference"/>
          <w:rFonts w:ascii="Calibri" w:hAnsi="Calibri" w:eastAsia="Times New Roman" w:cs="Calibri"/>
          <w:kern w:val="0"/>
          <w:sz w:val="24"/>
          <w:szCs w:val="24"/>
          <w:lang w:eastAsia="en-GB"/>
          <w14:ligatures w14:val="none"/>
        </w:rPr>
        <w:footnoteReference w:id="9"/>
      </w:r>
      <w:r>
        <w:rPr>
          <w:rFonts w:ascii="Calibri" w:hAnsi="Calibri" w:eastAsia="Times New Roman" w:cs="Calibri"/>
          <w:kern w:val="0"/>
          <w:sz w:val="24"/>
          <w:szCs w:val="24"/>
          <w:lang w:eastAsia="en-GB"/>
          <w14:ligatures w14:val="none"/>
        </w:rPr>
        <w:t xml:space="preserve"> </w:t>
      </w:r>
      <w:r w:rsidRPr="0061089A" w:rsidR="0061089A">
        <w:rPr>
          <w:rFonts w:ascii="Calibri" w:hAnsi="Calibri" w:eastAsia="Times New Roman" w:cs="Calibri"/>
          <w:kern w:val="0"/>
          <w:lang w:eastAsia="en-GB"/>
          <w14:ligatures w14:val="none"/>
        </w:rPr>
        <w:t>2006 and 16 sections 6, 7, 8 and 9</w:t>
      </w:r>
      <w:r w:rsidR="002D0F3C">
        <w:rPr>
          <w:rFonts w:ascii="Calibri" w:hAnsi="Calibri" w:eastAsia="Times New Roman" w:cs="Calibri"/>
          <w:kern w:val="0"/>
          <w:lang w:eastAsia="en-GB"/>
          <w14:ligatures w14:val="none"/>
        </w:rPr>
        <w:t>,</w:t>
      </w:r>
      <w:r w:rsidRPr="0061089A" w:rsidR="0061089A">
        <w:rPr>
          <w:rFonts w:ascii="Calibri" w:hAnsi="Calibri" w:eastAsia="Times New Roman" w:cs="Calibri"/>
          <w:kern w:val="0"/>
          <w:lang w:eastAsia="en-GB"/>
          <w14:ligatures w14:val="none"/>
        </w:rPr>
        <w:t xml:space="preserve"> require LAs to secure childcare for working parents and the early education entitlements, whilst also outlining the LA powers to do so.  The duties specify that provision for children with SEND should be secured for children up to the age of 18.  </w:t>
      </w:r>
    </w:p>
    <w:p w:rsidR="002D0F3C" w:rsidP="0061089A" w:rsidRDefault="002D0F3C" w14:paraId="2C577E3B"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41A7893D" w14:textId="5766FDAF">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The Childcare Act was a pioneering piece of legislation, as it was the first act to be exclusively concerned with early years and childcare</w:t>
      </w:r>
      <w:r w:rsidR="00343E13">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and early childhood services.  The 3 key drivers in this act are: </w:t>
      </w:r>
    </w:p>
    <w:p w:rsidRPr="0061089A" w:rsidR="0061089A" w:rsidP="0061089A" w:rsidRDefault="0061089A" w14:paraId="5348C6E5"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2A0321F3"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To reduce child poverty </w:t>
      </w:r>
    </w:p>
    <w:p w:rsidRPr="0061089A" w:rsidR="0061089A" w:rsidP="0061089A" w:rsidRDefault="0061089A" w14:paraId="553A2A30"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To reduce inequalities between children </w:t>
      </w:r>
    </w:p>
    <w:p w:rsidRPr="0061089A" w:rsidR="0061089A" w:rsidP="0061089A" w:rsidRDefault="0061089A" w14:paraId="33715525"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ab/>
      </w:r>
      <w:r w:rsidRPr="0061089A">
        <w:rPr>
          <w:rFonts w:ascii="Calibri" w:hAnsi="Calibri" w:eastAsia="Times New Roman" w:cs="Calibri"/>
          <w:kern w:val="0"/>
          <w:lang w:eastAsia="en-GB"/>
          <w14:ligatures w14:val="none"/>
        </w:rPr>
        <w:t>To improve well-being for young children </w:t>
      </w:r>
    </w:p>
    <w:p w:rsidRPr="0061089A" w:rsidR="0061089A" w:rsidP="0061089A" w:rsidRDefault="0061089A" w14:paraId="1DDC40E3"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25B21324" w14:textId="68B3E3CA">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The Childcare Act enables a framework for delivery (and</w:t>
      </w:r>
      <w:r w:rsidR="00343E13">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legal challenge) under three key areas: </w:t>
      </w:r>
    </w:p>
    <w:p w:rsidRPr="0061089A" w:rsidR="0061089A" w:rsidP="0061089A" w:rsidRDefault="0061089A" w14:paraId="3B951B47"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61089A" w:rsidP="0061089A" w:rsidRDefault="0061089A" w14:paraId="62444C68" w14:textId="0A351720">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The </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early years outcomes duties</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require the provision of early childhood services and joint working between agencies to reduce inequalities, improve outcomes and narrow the gap.  The outcomes duties also enable pooled budgets to support joint delivery, with the aim of supporting easy to access services from pre-birth to 5, at a universal and more targeted level. </w:t>
      </w:r>
    </w:p>
    <w:p w:rsidRPr="0061089A" w:rsidR="00343E13" w:rsidP="0061089A" w:rsidRDefault="00343E13" w14:paraId="51F22E72" w14:textId="77777777">
      <w:pPr>
        <w:spacing w:after="0" w:line="240" w:lineRule="auto"/>
        <w:jc w:val="both"/>
        <w:textAlignment w:val="baseline"/>
        <w:rPr>
          <w:rFonts w:ascii="Segoe UI" w:hAnsi="Segoe UI" w:eastAsia="Times New Roman" w:cs="Segoe UI"/>
          <w:kern w:val="0"/>
          <w:lang w:eastAsia="en-GB"/>
          <w14:ligatures w14:val="none"/>
        </w:rPr>
      </w:pPr>
    </w:p>
    <w:p w:rsidR="00343E13" w:rsidP="0061089A" w:rsidRDefault="0061089A" w14:paraId="5AF70702" w14:textId="7BD4F478">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The </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sufficiency duties</w:t>
      </w:r>
      <w:r w:rsidR="00343E13">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require L</w:t>
      </w:r>
      <w:r w:rsidR="00FB685D">
        <w:rPr>
          <w:rFonts w:ascii="Calibri" w:hAnsi="Calibri" w:eastAsia="Times New Roman" w:cs="Calibri"/>
          <w:kern w:val="0"/>
          <w:lang w:eastAsia="en-GB"/>
          <w14:ligatures w14:val="none"/>
        </w:rPr>
        <w:t>A</w:t>
      </w:r>
      <w:r w:rsidRPr="0061089A">
        <w:rPr>
          <w:rFonts w:ascii="Calibri" w:hAnsi="Calibri" w:eastAsia="Times New Roman" w:cs="Calibri"/>
          <w:kern w:val="0"/>
          <w:lang w:eastAsia="en-GB"/>
          <w14:ligatures w14:val="none"/>
        </w:rPr>
        <w:t xml:space="preserve">s to ensure sufficient early education and childcare.  Our least advantaged families are (at the time of writing) legally entitled to the early years education as children turn two, and all families of children aged 3 and 4. Working families are entitled to additional hours for 3 and 4-year-olds and the entitlements aim to support child development but also remove a barrier to employment by supporting access and affordability.  </w:t>
      </w:r>
    </w:p>
    <w:p w:rsidR="00FF0897" w:rsidP="0061089A" w:rsidRDefault="00FF0897" w14:paraId="1BFF68B5"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713414E9" w14:textId="3630FB73">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The sufficiency duties also require LAs to secure childcare for children aged 0-14, (or 18 for children with a disability) with the aim of enabling parents to take part in employment and employment-related activities. The role of the LA in securing sufficient places requires the use of data and a market management approach which uses parental demand, </w:t>
      </w:r>
      <w:r w:rsidR="00FD57BD">
        <w:rPr>
          <w:rFonts w:ascii="Calibri" w:hAnsi="Calibri" w:eastAsia="Times New Roman" w:cs="Calibri"/>
          <w:kern w:val="0"/>
          <w:lang w:eastAsia="en-GB"/>
          <w14:ligatures w14:val="none"/>
        </w:rPr>
        <w:t>encouraging</w:t>
      </w:r>
      <w:r w:rsidRPr="0061089A">
        <w:rPr>
          <w:rFonts w:ascii="Calibri" w:hAnsi="Calibri" w:eastAsia="Times New Roman" w:cs="Calibri"/>
          <w:kern w:val="0"/>
          <w:lang w:eastAsia="en-GB"/>
          <w14:ligatures w14:val="none"/>
        </w:rPr>
        <w:t xml:space="preserve"> new start-ups and </w:t>
      </w:r>
      <w:r w:rsidR="00FD57BD">
        <w:rPr>
          <w:rFonts w:ascii="Calibri" w:hAnsi="Calibri" w:eastAsia="Times New Roman" w:cs="Calibri"/>
          <w:kern w:val="0"/>
          <w:lang w:eastAsia="en-GB"/>
          <w14:ligatures w14:val="none"/>
        </w:rPr>
        <w:t>provid</w:t>
      </w:r>
      <w:r w:rsidRPr="0061089A">
        <w:rPr>
          <w:rFonts w:ascii="Calibri" w:hAnsi="Calibri" w:eastAsia="Times New Roman" w:cs="Calibri"/>
          <w:kern w:val="0"/>
          <w:lang w:eastAsia="en-GB"/>
          <w14:ligatures w14:val="none"/>
        </w:rPr>
        <w:t>ing the workforce with training and business support.  </w:t>
      </w:r>
    </w:p>
    <w:p w:rsidR="001E5BC6" w:rsidP="0061089A" w:rsidRDefault="001E5BC6" w14:paraId="51A04765"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76131465" w14:textId="1215905D">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The </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information duties</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require L</w:t>
      </w:r>
      <w:r w:rsidR="00FB685D">
        <w:rPr>
          <w:rFonts w:ascii="Calibri" w:hAnsi="Calibri" w:eastAsia="Times New Roman" w:cs="Calibri"/>
          <w:kern w:val="0"/>
          <w:lang w:eastAsia="en-GB"/>
          <w14:ligatures w14:val="none"/>
        </w:rPr>
        <w:t>A</w:t>
      </w:r>
      <w:r w:rsidRPr="0061089A">
        <w:rPr>
          <w:rFonts w:ascii="Calibri" w:hAnsi="Calibri" w:eastAsia="Times New Roman" w:cs="Calibri"/>
          <w:kern w:val="0"/>
          <w:lang w:eastAsia="en-GB"/>
          <w14:ligatures w14:val="none"/>
        </w:rPr>
        <w:t>s to ensure information</w:t>
      </w:r>
      <w:r w:rsidR="00343E13">
        <w:rPr>
          <w:rFonts w:ascii="Calibri" w:hAnsi="Calibri" w:eastAsia="Times New Roman" w:cs="Calibri"/>
          <w:kern w:val="0"/>
          <w:lang w:eastAsia="en-GB"/>
          <w14:ligatures w14:val="none"/>
        </w:rPr>
        <w:t xml:space="preserve"> is provided to</w:t>
      </w:r>
      <w:r w:rsidRPr="0061089A">
        <w:rPr>
          <w:rFonts w:ascii="Calibri" w:hAnsi="Calibri" w:eastAsia="Times New Roman" w:cs="Calibri"/>
          <w:kern w:val="0"/>
          <w:lang w:eastAsia="en-GB"/>
          <w14:ligatures w14:val="none"/>
        </w:rPr>
        <w:t xml:space="preserve"> both childcare providers and families, </w:t>
      </w:r>
      <w:proofErr w:type="gramStart"/>
      <w:r w:rsidRPr="0061089A">
        <w:rPr>
          <w:rFonts w:ascii="Calibri" w:hAnsi="Calibri" w:eastAsia="Times New Roman" w:cs="Calibri"/>
          <w:kern w:val="0"/>
          <w:lang w:eastAsia="en-GB"/>
          <w14:ligatures w14:val="none"/>
        </w:rPr>
        <w:t>in order to</w:t>
      </w:r>
      <w:proofErr w:type="gramEnd"/>
      <w:r w:rsidRPr="0061089A">
        <w:rPr>
          <w:rFonts w:ascii="Calibri" w:hAnsi="Calibri" w:eastAsia="Times New Roman" w:cs="Calibri"/>
          <w:kern w:val="0"/>
          <w:lang w:eastAsia="en-GB"/>
          <w14:ligatures w14:val="none"/>
        </w:rPr>
        <w:t xml:space="preserve"> meet their other childcare duties. </w:t>
      </w:r>
    </w:p>
    <w:p w:rsidRPr="0061089A" w:rsidR="0061089A" w:rsidP="0061089A" w:rsidRDefault="0061089A" w14:paraId="69316E35" w14:textId="2A24E168">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61089A" w:rsidP="0061089A" w:rsidRDefault="0061089A" w14:paraId="285DDB18" w14:textId="6C3B2B8C">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These legislative requirements are interdependent on each other.  For example, improving the well-being of young children is reliant on securing integrated early childhood services, which support access to early education and childcare.  Securing sufficient childcare requires information, advice and assistance to parents and prospective parents, in order that they may demand (ask for) a </w:t>
      </w:r>
      <w:r w:rsidRPr="0061089A" w:rsidR="00343E13">
        <w:rPr>
          <w:rFonts w:ascii="Calibri" w:hAnsi="Calibri" w:eastAsia="Times New Roman" w:cs="Calibri"/>
          <w:kern w:val="0"/>
          <w:lang w:eastAsia="en-GB"/>
          <w14:ligatures w14:val="none"/>
        </w:rPr>
        <w:t>high-quality</w:t>
      </w:r>
      <w:r w:rsidRPr="0061089A">
        <w:rPr>
          <w:rFonts w:ascii="Calibri" w:hAnsi="Calibri" w:eastAsia="Times New Roman" w:cs="Calibri"/>
          <w:kern w:val="0"/>
          <w:lang w:eastAsia="en-GB"/>
          <w14:ligatures w14:val="none"/>
        </w:rPr>
        <w:t xml:space="preserve"> supply.   </w:t>
      </w:r>
    </w:p>
    <w:p w:rsidRPr="0061089A" w:rsidR="00204137" w:rsidP="0061089A" w:rsidRDefault="00204137" w14:paraId="15C419D7" w14:textId="77777777">
      <w:pPr>
        <w:spacing w:after="0" w:line="240" w:lineRule="auto"/>
        <w:jc w:val="both"/>
        <w:textAlignment w:val="baseline"/>
        <w:rPr>
          <w:rFonts w:ascii="Segoe UI" w:hAnsi="Segoe UI" w:eastAsia="Times New Roman" w:cs="Segoe UI"/>
          <w:kern w:val="0"/>
          <w:lang w:eastAsia="en-GB"/>
          <w14:ligatures w14:val="none"/>
        </w:rPr>
      </w:pPr>
    </w:p>
    <w:p w:rsidRPr="0061089A" w:rsidR="00204137" w:rsidP="00204137" w:rsidRDefault="0061089A" w14:paraId="7D2E4E14"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r w:rsidRPr="0061089A" w:rsidR="00204137">
        <w:rPr>
          <w:rFonts w:ascii="Calibri" w:hAnsi="Calibri" w:eastAsia="Times New Roman" w:cs="Calibri"/>
          <w:kern w:val="0"/>
          <w:lang w:eastAsia="en-GB"/>
          <w14:ligatures w14:val="none"/>
        </w:rPr>
        <w:t>Whilst the requirements for producing and publishing childcare sufficiency assessment</w:t>
      </w:r>
      <w:r w:rsidR="00204137">
        <w:rPr>
          <w:rFonts w:ascii="Calibri" w:hAnsi="Calibri" w:eastAsia="Times New Roman" w:cs="Calibri"/>
          <w:kern w:val="0"/>
          <w:lang w:eastAsia="en-GB"/>
          <w14:ligatures w14:val="none"/>
        </w:rPr>
        <w:t>s</w:t>
      </w:r>
      <w:r w:rsidRPr="0061089A" w:rsidR="00204137">
        <w:rPr>
          <w:rFonts w:ascii="Calibri" w:hAnsi="Calibri" w:eastAsia="Times New Roman" w:cs="Calibri"/>
          <w:kern w:val="0"/>
          <w:lang w:eastAsia="en-GB"/>
          <w14:ligatures w14:val="none"/>
        </w:rPr>
        <w:t xml:space="preserve"> were repealed through the</w:t>
      </w:r>
      <w:r w:rsidR="00204137">
        <w:rPr>
          <w:rFonts w:ascii="Calibri" w:hAnsi="Calibri" w:eastAsia="Times New Roman" w:cs="Calibri"/>
          <w:kern w:val="0"/>
          <w:lang w:eastAsia="en-GB"/>
          <w14:ligatures w14:val="none"/>
        </w:rPr>
        <w:t xml:space="preserve"> Children and Families Act 2014</w:t>
      </w:r>
      <w:r w:rsidR="00204137">
        <w:rPr>
          <w:rStyle w:val="FootnoteReference"/>
          <w:rFonts w:ascii="Calibri" w:hAnsi="Calibri" w:eastAsia="Times New Roman" w:cs="Calibri"/>
          <w:kern w:val="0"/>
          <w:lang w:eastAsia="en-GB"/>
          <w14:ligatures w14:val="none"/>
        </w:rPr>
        <w:footnoteReference w:id="10"/>
      </w:r>
      <w:r w:rsidRPr="0061089A" w:rsidR="00204137">
        <w:rPr>
          <w:rFonts w:ascii="Calibri" w:hAnsi="Calibri" w:eastAsia="Times New Roman" w:cs="Calibri"/>
          <w:kern w:val="0"/>
          <w:lang w:eastAsia="en-GB"/>
          <w14:ligatures w14:val="none"/>
        </w:rPr>
        <w:t xml:space="preserve"> it is arguably impossible to evidence that an LA has taken “reasonable steps” to secure childcare if they not </w:t>
      </w:r>
      <w:r w:rsidR="00204137">
        <w:rPr>
          <w:rFonts w:ascii="Calibri" w:hAnsi="Calibri" w:eastAsia="Times New Roman" w:cs="Calibri"/>
          <w:kern w:val="0"/>
          <w:lang w:eastAsia="en-GB"/>
          <w14:ligatures w14:val="none"/>
        </w:rPr>
        <w:t xml:space="preserve">first </w:t>
      </w:r>
      <w:r w:rsidRPr="0061089A" w:rsidR="00204137">
        <w:rPr>
          <w:rFonts w:ascii="Calibri" w:hAnsi="Calibri" w:eastAsia="Times New Roman" w:cs="Calibri"/>
          <w:kern w:val="0"/>
          <w:lang w:eastAsia="en-GB"/>
          <w14:ligatures w14:val="none"/>
        </w:rPr>
        <w:t>assessed the market. </w:t>
      </w:r>
    </w:p>
    <w:p w:rsidRPr="0061089A" w:rsidR="0061089A" w:rsidP="0061089A" w:rsidRDefault="00204137" w14:paraId="33AAFA84" w14:textId="1F200322">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415968C7" w14:textId="5DBA3FDA">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val="en-US" w:eastAsia="en-GB"/>
          <w14:ligatures w14:val="none"/>
        </w:rPr>
        <w:t xml:space="preserve">The responsibilities of </w:t>
      </w:r>
      <w:r w:rsidR="00FB685D">
        <w:rPr>
          <w:rFonts w:ascii="Calibri" w:hAnsi="Calibri" w:eastAsia="Times New Roman" w:cs="Calibri"/>
          <w:kern w:val="0"/>
          <w:lang w:val="en-US" w:eastAsia="en-GB"/>
          <w14:ligatures w14:val="none"/>
        </w:rPr>
        <w:t>LA</w:t>
      </w:r>
      <w:r w:rsidRPr="0061089A">
        <w:rPr>
          <w:rFonts w:ascii="Calibri" w:hAnsi="Calibri" w:eastAsia="Times New Roman" w:cs="Calibri"/>
          <w:kern w:val="0"/>
          <w:lang w:val="en-US" w:eastAsia="en-GB"/>
          <w14:ligatures w14:val="none"/>
        </w:rPr>
        <w:t>s were further defined by t</w:t>
      </w:r>
      <w:r w:rsidRPr="0061089A">
        <w:rPr>
          <w:rFonts w:ascii="Calibri" w:hAnsi="Calibri" w:eastAsia="Times New Roman" w:cs="Calibri"/>
          <w:kern w:val="0"/>
          <w:lang w:eastAsia="en-GB"/>
          <w14:ligatures w14:val="none"/>
        </w:rPr>
        <w:t>he Children and Families Act 2014, which seeks to improve services for vulnerable children and to support families. It underpinned wider reforms and policies to ensure that all children and young people can succeed, no matter what their background</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t>
      </w:r>
      <w:r w:rsidR="00343E13">
        <w:rPr>
          <w:rFonts w:ascii="Calibri" w:hAnsi="Calibri" w:eastAsia="Times New Roman" w:cs="Calibri"/>
          <w:kern w:val="0"/>
          <w:lang w:eastAsia="en-GB"/>
          <w14:ligatures w14:val="none"/>
        </w:rPr>
        <w:t>This</w:t>
      </w:r>
      <w:r w:rsidRPr="0061089A">
        <w:rPr>
          <w:rFonts w:ascii="Calibri" w:hAnsi="Calibri" w:eastAsia="Times New Roman" w:cs="Calibri"/>
          <w:kern w:val="0"/>
          <w:lang w:eastAsia="en-GB"/>
          <w14:ligatures w14:val="none"/>
        </w:rPr>
        <w:t xml:space="preserve"> is further strengthened by the </w:t>
      </w:r>
      <w:r w:rsidRPr="0061089A">
        <w:rPr>
          <w:rFonts w:ascii="Calibri" w:hAnsi="Calibri" w:eastAsia="Times New Roman" w:cs="Calibri"/>
          <w:kern w:val="0"/>
          <w:lang w:val="en-US" w:eastAsia="en-GB"/>
          <w14:ligatures w14:val="none"/>
        </w:rPr>
        <w:t>Equalities Act 2010 (which superseded the Disability Discrimination Act 1995).</w:t>
      </w:r>
      <w:r w:rsidRPr="0061089A">
        <w:rPr>
          <w:rFonts w:ascii="Calibri" w:hAnsi="Calibri" w:eastAsia="Times New Roman" w:cs="Calibri"/>
          <w:kern w:val="0"/>
          <w:lang w:eastAsia="en-GB"/>
          <w14:ligatures w14:val="none"/>
        </w:rPr>
        <w:t> </w:t>
      </w:r>
    </w:p>
    <w:p w:rsidRPr="0061089A" w:rsidR="0061089A" w:rsidP="0061089A" w:rsidRDefault="0061089A" w14:paraId="1E15776E"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8938855" w14:textId="7A0EA7A8">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val="en-US" w:eastAsia="en-GB"/>
          <w14:ligatures w14:val="none"/>
        </w:rPr>
        <w:t>This legislation is also underpinned by the United Nations Convention on the Rights of the Child, (UNCRC) (1992)</w:t>
      </w:r>
      <w:r w:rsidRPr="0061089A" w:rsidR="00443EA3">
        <w:rPr>
          <w:rFonts w:ascii="Calibri" w:hAnsi="Calibri" w:eastAsia="Times New Roman" w:cs="Calibri"/>
          <w:kern w:val="0"/>
          <w:lang w:val="en-US" w:eastAsia="en-GB"/>
          <w14:ligatures w14:val="none"/>
        </w:rPr>
        <w:t xml:space="preserve">. </w:t>
      </w:r>
      <w:r w:rsidRPr="0061089A">
        <w:rPr>
          <w:rFonts w:ascii="Calibri" w:hAnsi="Calibri" w:eastAsia="Times New Roman" w:cs="Calibri"/>
          <w:kern w:val="0"/>
          <w:lang w:eastAsia="en-GB"/>
          <w14:ligatures w14:val="none"/>
        </w:rPr>
        <w:t xml:space="preserve">The Convention has 54 articles that cover all aspects of a child’s life and set out the civil, political, economic, </w:t>
      </w:r>
      <w:r w:rsidRPr="0061089A" w:rsidR="00443EA3">
        <w:rPr>
          <w:rFonts w:ascii="Calibri" w:hAnsi="Calibri" w:eastAsia="Times New Roman" w:cs="Calibri"/>
          <w:kern w:val="0"/>
          <w:lang w:eastAsia="en-GB"/>
          <w14:ligatures w14:val="none"/>
        </w:rPr>
        <w:t>social,</w:t>
      </w:r>
      <w:r w:rsidRPr="0061089A">
        <w:rPr>
          <w:rFonts w:ascii="Calibri" w:hAnsi="Calibri" w:eastAsia="Times New Roman" w:cs="Calibri"/>
          <w:kern w:val="0"/>
          <w:lang w:eastAsia="en-GB"/>
          <w14:ligatures w14:val="none"/>
        </w:rPr>
        <w:t xml:space="preserve"> and cultural rights that all children are entitled to.  </w:t>
      </w:r>
    </w:p>
    <w:p w:rsidRPr="0061089A" w:rsidR="0061089A" w:rsidP="0061089A" w:rsidRDefault="0061089A" w14:paraId="0EE208C3"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1076D930" w14:textId="6BD5259E">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The governments green paper </w:t>
      </w:r>
      <w:r w:rsidRPr="00FD57BD">
        <w:rPr>
          <w:rFonts w:ascii="Calibri" w:hAnsi="Calibri" w:eastAsia="Times New Roman" w:cs="Calibri"/>
          <w:kern w:val="0"/>
          <w:lang w:eastAsia="en-GB"/>
          <w14:ligatures w14:val="none"/>
        </w:rPr>
        <w:t>SEND Review: right support, right place, right time</w:t>
      </w:r>
      <w:r w:rsidRPr="000968AA" w:rsidR="000968AA">
        <w:rPr>
          <w:rStyle w:val="FootnoteReference"/>
          <w:rFonts w:ascii="Segoe UI" w:hAnsi="Segoe UI" w:eastAsia="Times New Roman" w:cs="Segoe UI"/>
          <w:kern w:val="0"/>
          <w:lang w:eastAsia="en-GB"/>
          <w14:ligatures w14:val="none"/>
        </w:rPr>
        <w:footnoteReference w:id="11"/>
      </w:r>
      <w:r w:rsidRPr="0061089A">
        <w:rPr>
          <w:rFonts w:ascii="Calibri" w:hAnsi="Calibri" w:eastAsia="Times New Roman" w:cs="Calibri"/>
          <w:kern w:val="0"/>
          <w:lang w:eastAsia="en-GB"/>
          <w14:ligatures w14:val="none"/>
        </w:rPr>
        <w:t xml:space="preserve"> further commits us all to identifying need at the earliest opportunity in high quality early years </w:t>
      </w:r>
      <w:proofErr w:type="gramStart"/>
      <w:r w:rsidRPr="0061089A">
        <w:rPr>
          <w:rFonts w:ascii="Calibri" w:hAnsi="Calibri" w:eastAsia="Times New Roman" w:cs="Calibri"/>
          <w:kern w:val="0"/>
          <w:lang w:eastAsia="en-GB"/>
          <w14:ligatures w14:val="none"/>
        </w:rPr>
        <w:t>provision, and</w:t>
      </w:r>
      <w:proofErr w:type="gramEnd"/>
      <w:r w:rsidRPr="0061089A">
        <w:rPr>
          <w:rFonts w:ascii="Calibri" w:hAnsi="Calibri" w:eastAsia="Times New Roman" w:cs="Calibri"/>
          <w:kern w:val="0"/>
          <w:lang w:eastAsia="en-GB"/>
          <w14:ligatures w14:val="none"/>
        </w:rPr>
        <w:t xml:space="preserve"> will bring a series of new requirements on LAs which</w:t>
      </w:r>
      <w:r w:rsidR="00343E13">
        <w:rPr>
          <w:rFonts w:ascii="Calibri" w:hAnsi="Calibri" w:eastAsia="Times New Roman" w:cs="Calibri"/>
          <w:kern w:val="0"/>
          <w:lang w:eastAsia="en-GB"/>
          <w14:ligatures w14:val="none"/>
        </w:rPr>
        <w:t xml:space="preserve"> will</w:t>
      </w:r>
      <w:r w:rsidRPr="0061089A">
        <w:rPr>
          <w:rFonts w:ascii="Calibri" w:hAnsi="Calibri" w:eastAsia="Times New Roman" w:cs="Calibri"/>
          <w:kern w:val="0"/>
          <w:lang w:eastAsia="en-GB"/>
          <w14:ligatures w14:val="none"/>
        </w:rPr>
        <w:t xml:space="preserve"> include ensuring families are aware of</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and part of planning provision. These actions will inevitably require us to </w:t>
      </w:r>
      <w:r w:rsidR="00343E13">
        <w:rPr>
          <w:rFonts w:ascii="Calibri" w:hAnsi="Calibri" w:eastAsia="Times New Roman" w:cs="Calibri"/>
          <w:kern w:val="0"/>
          <w:lang w:eastAsia="en-GB"/>
          <w14:ligatures w14:val="none"/>
        </w:rPr>
        <w:t xml:space="preserve">have a greater </w:t>
      </w:r>
      <w:r w:rsidRPr="0061089A">
        <w:rPr>
          <w:rFonts w:ascii="Calibri" w:hAnsi="Calibri" w:eastAsia="Times New Roman" w:cs="Calibri"/>
          <w:kern w:val="0"/>
          <w:lang w:eastAsia="en-GB"/>
          <w14:ligatures w14:val="none"/>
        </w:rPr>
        <w:t>understand</w:t>
      </w:r>
      <w:r w:rsidR="00343E13">
        <w:rPr>
          <w:rFonts w:ascii="Calibri" w:hAnsi="Calibri" w:eastAsia="Times New Roman" w:cs="Calibri"/>
          <w:kern w:val="0"/>
          <w:lang w:eastAsia="en-GB"/>
          <w14:ligatures w14:val="none"/>
        </w:rPr>
        <w:t>ing of</w:t>
      </w:r>
      <w:r w:rsidRPr="0061089A">
        <w:rPr>
          <w:rFonts w:ascii="Calibri" w:hAnsi="Calibri" w:eastAsia="Times New Roman" w:cs="Calibri"/>
          <w:kern w:val="0"/>
          <w:lang w:eastAsia="en-GB"/>
          <w14:ligatures w14:val="none"/>
        </w:rPr>
        <w:t xml:space="preserve"> the supply and demand for provision locally</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t>
      </w:r>
      <w:proofErr w:type="gramStart"/>
      <w:r w:rsidRPr="0061089A">
        <w:rPr>
          <w:rFonts w:ascii="Calibri" w:hAnsi="Calibri" w:eastAsia="Times New Roman" w:cs="Calibri"/>
          <w:kern w:val="0"/>
          <w:lang w:eastAsia="en-GB"/>
          <w14:ligatures w14:val="none"/>
        </w:rPr>
        <w:t>in order to</w:t>
      </w:r>
      <w:proofErr w:type="gramEnd"/>
      <w:r w:rsidRPr="0061089A">
        <w:rPr>
          <w:rFonts w:ascii="Calibri" w:hAnsi="Calibri" w:eastAsia="Times New Roman" w:cs="Calibri"/>
          <w:kern w:val="0"/>
          <w:lang w:eastAsia="en-GB"/>
          <w14:ligatures w14:val="none"/>
        </w:rPr>
        <w:t xml:space="preserve"> plan for effective places. </w:t>
      </w:r>
    </w:p>
    <w:p w:rsidRPr="0061089A" w:rsidR="0061089A" w:rsidP="0061089A" w:rsidRDefault="0061089A" w14:paraId="3A76D0B1"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1E5BC6" w:rsidRDefault="0061089A" w14:paraId="5A3AEAE3" w14:textId="031B59DF">
      <w:pPr>
        <w:spacing w:after="0" w:line="240" w:lineRule="auto"/>
        <w:ind w:right="-308"/>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Worryingly</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there appears to be a general </w:t>
      </w:r>
      <w:r w:rsidR="00343E13">
        <w:rPr>
          <w:rFonts w:ascii="Calibri" w:hAnsi="Calibri" w:eastAsia="Times New Roman" w:cs="Calibri"/>
          <w:kern w:val="0"/>
          <w:lang w:eastAsia="en-GB"/>
          <w14:ligatures w14:val="none"/>
        </w:rPr>
        <w:t xml:space="preserve">level of </w:t>
      </w:r>
      <w:r w:rsidRPr="0061089A">
        <w:rPr>
          <w:rFonts w:ascii="Calibri" w:hAnsi="Calibri" w:eastAsia="Times New Roman" w:cs="Calibri"/>
          <w:kern w:val="0"/>
          <w:lang w:eastAsia="en-GB"/>
          <w14:ligatures w14:val="none"/>
        </w:rPr>
        <w:t>acceptance by families of children with SEND</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that they are somehow </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less entitled</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to their early education and childcare provision than other families. We have also heard through our own consultations with parents</w:t>
      </w:r>
      <w:r w:rsidR="00343E13">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that many give up employment </w:t>
      </w:r>
      <w:proofErr w:type="gramStart"/>
      <w:r w:rsidRPr="0061089A">
        <w:rPr>
          <w:rFonts w:ascii="Calibri" w:hAnsi="Calibri" w:eastAsia="Times New Roman" w:cs="Calibri"/>
          <w:kern w:val="0"/>
          <w:lang w:eastAsia="en-GB"/>
          <w14:ligatures w14:val="none"/>
        </w:rPr>
        <w:t>as a result of</w:t>
      </w:r>
      <w:proofErr w:type="gramEnd"/>
      <w:r w:rsidRPr="0061089A">
        <w:rPr>
          <w:rFonts w:ascii="Calibri" w:hAnsi="Calibri" w:eastAsia="Times New Roman" w:cs="Calibri"/>
          <w:kern w:val="0"/>
          <w:lang w:eastAsia="en-GB"/>
          <w14:ligatures w14:val="none"/>
        </w:rPr>
        <w:t xml:space="preserve"> not having the right early years provision for their children.  We know this</w:t>
      </w:r>
      <w:r w:rsidR="00343E13">
        <w:rPr>
          <w:rFonts w:ascii="Calibri" w:hAnsi="Calibri" w:eastAsia="Times New Roman" w:cs="Calibri"/>
          <w:kern w:val="0"/>
          <w:lang w:eastAsia="en-GB"/>
          <w14:ligatures w14:val="none"/>
        </w:rPr>
        <w:t xml:space="preserve"> families are further impacted at transition phase, where many parents are forced to give up</w:t>
      </w:r>
      <w:r w:rsidRPr="0061089A">
        <w:rPr>
          <w:rFonts w:ascii="Calibri" w:hAnsi="Calibri" w:eastAsia="Times New Roman" w:cs="Calibri"/>
          <w:kern w:val="0"/>
          <w:lang w:eastAsia="en-GB"/>
          <w14:ligatures w14:val="none"/>
        </w:rPr>
        <w:t xml:space="preserve"> again many give up employment if the</w:t>
      </w:r>
      <w:r w:rsidR="00343E13">
        <w:rPr>
          <w:rFonts w:ascii="Calibri" w:hAnsi="Calibri" w:eastAsia="Times New Roman" w:cs="Calibri"/>
          <w:kern w:val="0"/>
          <w:lang w:eastAsia="en-GB"/>
          <w14:ligatures w14:val="none"/>
        </w:rPr>
        <w:t>ir child is</w:t>
      </w:r>
      <w:r w:rsidRPr="0061089A">
        <w:rPr>
          <w:rFonts w:ascii="Calibri" w:hAnsi="Calibri" w:eastAsia="Times New Roman" w:cs="Calibri"/>
          <w:kern w:val="0"/>
          <w:lang w:eastAsia="en-GB"/>
          <w14:ligatures w14:val="none"/>
        </w:rPr>
        <w:t xml:space="preserve"> only able to take up a part time place </w:t>
      </w:r>
      <w:r w:rsidR="00343E13">
        <w:rPr>
          <w:rFonts w:ascii="Calibri" w:hAnsi="Calibri" w:eastAsia="Times New Roman" w:cs="Calibri"/>
          <w:kern w:val="0"/>
          <w:lang w:eastAsia="en-GB"/>
          <w14:ligatures w14:val="none"/>
        </w:rPr>
        <w:t xml:space="preserve">or </w:t>
      </w:r>
      <w:r w:rsidRPr="0061089A">
        <w:rPr>
          <w:rFonts w:ascii="Calibri" w:hAnsi="Calibri" w:eastAsia="Times New Roman" w:cs="Calibri"/>
          <w:kern w:val="0"/>
          <w:lang w:eastAsia="en-GB"/>
          <w14:ligatures w14:val="none"/>
        </w:rPr>
        <w:t>reduced hours. </w:t>
      </w:r>
      <w:r w:rsidR="001E5BC6">
        <w:rPr>
          <w:rFonts w:ascii="Segoe UI" w:hAnsi="Segoe UI" w:eastAsia="Times New Roman" w:cs="Segoe UI"/>
          <w:kern w:val="0"/>
          <w:lang w:eastAsia="en-GB"/>
          <w14:ligatures w14:val="none"/>
        </w:rPr>
        <w:t xml:space="preserve"> </w:t>
      </w:r>
      <w:r w:rsidRPr="0061089A">
        <w:rPr>
          <w:rFonts w:ascii="Calibri" w:hAnsi="Calibri" w:eastAsia="Times New Roman" w:cs="Calibri"/>
          <w:kern w:val="0"/>
          <w:lang w:eastAsia="en-GB"/>
          <w14:ligatures w14:val="none"/>
        </w:rPr>
        <w:t>It is therefore imperative that LAs consider</w:t>
      </w:r>
      <w:r w:rsidR="001E5BC6">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taking all reasonable steps to secure sufficient places by both measuring and then managing the sufficiency of the local market. </w:t>
      </w:r>
    </w:p>
    <w:p w:rsidR="005B7554" w:rsidRDefault="005B7554" w14:paraId="0A99F031" w14:textId="77777777">
      <w:pPr>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br w:type="page"/>
      </w:r>
    </w:p>
    <w:p w:rsidRPr="008C22C1" w:rsidR="0061089A" w:rsidP="008C22C1" w:rsidRDefault="0061089A" w14:paraId="12FBCF42" w14:textId="4971E5DC">
      <w:pPr>
        <w:pStyle w:val="ListParagraph"/>
        <w:numPr>
          <w:ilvl w:val="0"/>
          <w:numId w:val="21"/>
        </w:numPr>
        <w:spacing w:after="0" w:line="240" w:lineRule="auto"/>
        <w:jc w:val="both"/>
        <w:textAlignment w:val="baseline"/>
        <w:rPr>
          <w:rFonts w:ascii="Segoe UI" w:hAnsi="Segoe UI" w:eastAsia="Times New Roman" w:cs="Segoe UI"/>
          <w:kern w:val="0"/>
          <w:lang w:eastAsia="en-GB"/>
          <w14:ligatures w14:val="none"/>
        </w:rPr>
      </w:pPr>
      <w:r w:rsidRPr="008C22C1">
        <w:rPr>
          <w:rFonts w:ascii="Calibri" w:hAnsi="Calibri" w:eastAsia="Times New Roman" w:cs="Calibri"/>
          <w:b/>
          <w:bCs/>
          <w:kern w:val="0"/>
          <w:sz w:val="24"/>
          <w:szCs w:val="24"/>
          <w:lang w:eastAsia="en-GB"/>
          <w14:ligatures w14:val="none"/>
        </w:rPr>
        <w:t xml:space="preserve">The Financial </w:t>
      </w:r>
      <w:proofErr w:type="gramStart"/>
      <w:r w:rsidRPr="008C22C1">
        <w:rPr>
          <w:rFonts w:ascii="Calibri" w:hAnsi="Calibri" w:eastAsia="Times New Roman" w:cs="Calibri"/>
          <w:b/>
          <w:bCs/>
          <w:kern w:val="0"/>
          <w:sz w:val="24"/>
          <w:szCs w:val="24"/>
          <w:lang w:eastAsia="en-GB"/>
          <w14:ligatures w14:val="none"/>
        </w:rPr>
        <w:t>Case  –</w:t>
      </w:r>
      <w:proofErr w:type="gramEnd"/>
      <w:r w:rsidRPr="008C22C1">
        <w:rPr>
          <w:rFonts w:ascii="Calibri" w:hAnsi="Calibri" w:eastAsia="Times New Roman" w:cs="Calibri"/>
          <w:b/>
          <w:bCs/>
          <w:kern w:val="0"/>
          <w:sz w:val="24"/>
          <w:szCs w:val="24"/>
          <w:lang w:eastAsia="en-GB"/>
          <w14:ligatures w14:val="none"/>
        </w:rPr>
        <w:t xml:space="preserve"> </w:t>
      </w:r>
      <w:r w:rsidRPr="008C22C1" w:rsidR="00343E13">
        <w:rPr>
          <w:rFonts w:ascii="Calibri" w:hAnsi="Calibri" w:eastAsia="Times New Roman" w:cs="Calibri"/>
          <w:b/>
          <w:bCs/>
          <w:kern w:val="0"/>
          <w:sz w:val="24"/>
          <w:szCs w:val="24"/>
          <w:lang w:eastAsia="en-GB"/>
          <w14:ligatures w14:val="none"/>
        </w:rPr>
        <w:t xml:space="preserve">Short, </w:t>
      </w:r>
      <w:r w:rsidRPr="008C22C1" w:rsidR="00443EA3">
        <w:rPr>
          <w:rFonts w:ascii="Calibri" w:hAnsi="Calibri" w:eastAsia="Times New Roman" w:cs="Calibri"/>
          <w:b/>
          <w:bCs/>
          <w:kern w:val="0"/>
          <w:sz w:val="24"/>
          <w:szCs w:val="24"/>
          <w:lang w:eastAsia="en-GB"/>
          <w14:ligatures w14:val="none"/>
        </w:rPr>
        <w:t>medium,</w:t>
      </w:r>
      <w:r w:rsidRPr="008C22C1" w:rsidR="000968AA">
        <w:rPr>
          <w:rFonts w:ascii="Calibri" w:hAnsi="Calibri" w:eastAsia="Times New Roman" w:cs="Calibri"/>
          <w:b/>
          <w:bCs/>
          <w:kern w:val="0"/>
          <w:sz w:val="24"/>
          <w:szCs w:val="24"/>
          <w:lang w:eastAsia="en-GB"/>
          <w14:ligatures w14:val="none"/>
        </w:rPr>
        <w:t xml:space="preserve"> </w:t>
      </w:r>
      <w:r w:rsidRPr="008C22C1" w:rsidR="00343E13">
        <w:rPr>
          <w:rFonts w:ascii="Calibri" w:hAnsi="Calibri" w:eastAsia="Times New Roman" w:cs="Calibri"/>
          <w:b/>
          <w:bCs/>
          <w:kern w:val="0"/>
          <w:sz w:val="24"/>
          <w:szCs w:val="24"/>
          <w:lang w:eastAsia="en-GB"/>
          <w14:ligatures w14:val="none"/>
        </w:rPr>
        <w:t>and long-term</w:t>
      </w:r>
      <w:r w:rsidRPr="008C22C1">
        <w:rPr>
          <w:rFonts w:ascii="Calibri" w:hAnsi="Calibri" w:eastAsia="Times New Roman" w:cs="Calibri"/>
          <w:b/>
          <w:bCs/>
          <w:kern w:val="0"/>
          <w:sz w:val="24"/>
          <w:szCs w:val="24"/>
          <w:lang w:eastAsia="en-GB"/>
          <w14:ligatures w14:val="none"/>
        </w:rPr>
        <w:t xml:space="preserve"> impact</w:t>
      </w:r>
      <w:r w:rsidRPr="008C22C1" w:rsidR="00343E13">
        <w:rPr>
          <w:rFonts w:ascii="Calibri" w:hAnsi="Calibri" w:eastAsia="Times New Roman" w:cs="Calibri"/>
          <w:b/>
          <w:bCs/>
          <w:kern w:val="0"/>
          <w:sz w:val="24"/>
          <w:szCs w:val="24"/>
          <w:lang w:eastAsia="en-GB"/>
          <w14:ligatures w14:val="none"/>
        </w:rPr>
        <w:t>s</w:t>
      </w:r>
      <w:r w:rsidRPr="008C22C1">
        <w:rPr>
          <w:rFonts w:ascii="Calibri" w:hAnsi="Calibri" w:eastAsia="Times New Roman" w:cs="Calibri"/>
          <w:b/>
          <w:bCs/>
          <w:kern w:val="0"/>
          <w:sz w:val="24"/>
          <w:szCs w:val="24"/>
          <w:lang w:eastAsia="en-GB"/>
          <w14:ligatures w14:val="none"/>
        </w:rPr>
        <w:t xml:space="preserve"> of not investing</w:t>
      </w:r>
    </w:p>
    <w:p w:rsidR="00204137" w:rsidP="00204137" w:rsidRDefault="00204137" w14:paraId="7DDBD7DB" w14:textId="77777777">
      <w:pPr>
        <w:spacing w:after="0" w:line="240" w:lineRule="auto"/>
        <w:jc w:val="both"/>
        <w:textAlignment w:val="baseline"/>
        <w:rPr>
          <w:rFonts w:ascii="Calibri" w:hAnsi="Calibri" w:eastAsia="Times New Roman" w:cs="Calibri"/>
          <w:kern w:val="0"/>
          <w:lang w:val="en-US" w:eastAsia="en-GB"/>
          <w14:ligatures w14:val="none"/>
        </w:rPr>
      </w:pPr>
    </w:p>
    <w:p w:rsidRPr="0061089A" w:rsidR="00204137" w:rsidP="00204137" w:rsidRDefault="00204137" w14:paraId="3C994764" w14:textId="75DA3B45">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val="en-US" w:eastAsia="en-GB"/>
          <w14:ligatures w14:val="none"/>
        </w:rPr>
        <w:t>There is, of course, a</w:t>
      </w:r>
      <w:r>
        <w:rPr>
          <w:rFonts w:ascii="Calibri" w:hAnsi="Calibri" w:eastAsia="Times New Roman" w:cs="Calibri"/>
          <w:kern w:val="0"/>
          <w:lang w:val="en-US" w:eastAsia="en-GB"/>
          <w14:ligatures w14:val="none"/>
        </w:rPr>
        <w:t>n</w:t>
      </w:r>
      <w:r w:rsidRPr="0061089A">
        <w:rPr>
          <w:rFonts w:ascii="Calibri" w:hAnsi="Calibri" w:eastAsia="Times New Roman" w:cs="Calibri"/>
          <w:kern w:val="0"/>
          <w:lang w:val="en-US" w:eastAsia="en-GB"/>
          <w14:ligatures w14:val="none"/>
        </w:rPr>
        <w:t xml:space="preserve"> immediate financial risk to the </w:t>
      </w:r>
      <w:r>
        <w:rPr>
          <w:rFonts w:ascii="Calibri" w:hAnsi="Calibri" w:eastAsia="Times New Roman" w:cs="Calibri"/>
          <w:kern w:val="0"/>
          <w:lang w:val="en-US" w:eastAsia="en-GB"/>
          <w14:ligatures w14:val="none"/>
        </w:rPr>
        <w:t>LA</w:t>
      </w:r>
      <w:r w:rsidRPr="0061089A">
        <w:rPr>
          <w:rFonts w:ascii="Calibri" w:hAnsi="Calibri" w:eastAsia="Times New Roman" w:cs="Calibri"/>
          <w:kern w:val="0"/>
          <w:lang w:val="en-US" w:eastAsia="en-GB"/>
          <w14:ligatures w14:val="none"/>
        </w:rPr>
        <w:t xml:space="preserve"> from potential legal challenge</w:t>
      </w:r>
      <w:r>
        <w:rPr>
          <w:rFonts w:ascii="Calibri" w:hAnsi="Calibri" w:eastAsia="Times New Roman" w:cs="Calibri"/>
          <w:kern w:val="0"/>
          <w:lang w:val="en-US" w:eastAsia="en-GB"/>
          <w14:ligatures w14:val="none"/>
        </w:rPr>
        <w:t xml:space="preserve"> where families cannot access their legal entitlements</w:t>
      </w:r>
      <w:r w:rsidRPr="0061089A">
        <w:rPr>
          <w:rFonts w:ascii="Calibri" w:hAnsi="Calibri" w:eastAsia="Times New Roman" w:cs="Calibri"/>
          <w:kern w:val="0"/>
          <w:lang w:val="en-US" w:eastAsia="en-GB"/>
          <w14:ligatures w14:val="none"/>
        </w:rPr>
        <w:t>. </w:t>
      </w:r>
      <w:r w:rsidRPr="0061089A">
        <w:rPr>
          <w:rFonts w:ascii="Calibri" w:hAnsi="Calibri" w:eastAsia="Times New Roman" w:cs="Calibri"/>
          <w:kern w:val="0"/>
          <w:lang w:eastAsia="en-GB"/>
          <w14:ligatures w14:val="none"/>
        </w:rPr>
        <w:t xml:space="preserve">The costs of a legal challenge alone can </w:t>
      </w:r>
      <w:r>
        <w:rPr>
          <w:rFonts w:ascii="Calibri" w:hAnsi="Calibri" w:eastAsia="Times New Roman" w:cs="Calibri"/>
          <w:kern w:val="0"/>
          <w:lang w:eastAsia="en-GB"/>
          <w14:ligatures w14:val="none"/>
        </w:rPr>
        <w:t>take up</w:t>
      </w:r>
      <w:r w:rsidRPr="0061089A">
        <w:rPr>
          <w:rFonts w:ascii="Calibri" w:hAnsi="Calibri" w:eastAsia="Times New Roman" w:cs="Calibri"/>
          <w:kern w:val="0"/>
          <w:lang w:eastAsia="en-GB"/>
          <w14:ligatures w14:val="none"/>
        </w:rPr>
        <w:t xml:space="preserve"> funds which could </w:t>
      </w:r>
      <w:r>
        <w:rPr>
          <w:rFonts w:ascii="Calibri" w:hAnsi="Calibri" w:eastAsia="Times New Roman" w:cs="Calibri"/>
          <w:kern w:val="0"/>
          <w:lang w:eastAsia="en-GB"/>
          <w14:ligatures w14:val="none"/>
        </w:rPr>
        <w:t xml:space="preserve">otherwise </w:t>
      </w:r>
      <w:r w:rsidRPr="0061089A">
        <w:rPr>
          <w:rFonts w:ascii="Calibri" w:hAnsi="Calibri" w:eastAsia="Times New Roman" w:cs="Calibri"/>
          <w:kern w:val="0"/>
          <w:lang w:eastAsia="en-GB"/>
          <w14:ligatures w14:val="none"/>
        </w:rPr>
        <w:t>be supporting children. Shockingly, in 2023, local authorities won only 1.7% of SEND appeals at a cost of £99.2 million.</w:t>
      </w:r>
      <w:r w:rsidRPr="002641A3">
        <w:rPr>
          <w:rStyle w:val="FootnoteReference"/>
          <w:rFonts w:ascii="Calibri" w:hAnsi="Calibri" w:eastAsia="Times New Roman" w:cs="Calibri"/>
          <w:kern w:val="0"/>
          <w:lang w:eastAsia="en-GB"/>
          <w14:ligatures w14:val="none"/>
        </w:rPr>
        <w:footnoteReference w:id="12"/>
      </w:r>
    </w:p>
    <w:p w:rsidRPr="0061089A" w:rsidR="002D0F3C" w:rsidP="002D0F3C" w:rsidRDefault="002D0F3C" w14:paraId="4B1B4998" w14:textId="77777777">
      <w:pPr>
        <w:spacing w:after="0" w:line="240" w:lineRule="auto"/>
        <w:jc w:val="both"/>
        <w:textAlignment w:val="baseline"/>
        <w:rPr>
          <w:rFonts w:ascii="Times New Roman" w:hAnsi="Times New Roman" w:eastAsia="Times New Roman" w:cs="Times New Roman"/>
          <w:kern w:val="0"/>
          <w:lang w:eastAsia="en-GB"/>
          <w14:ligatures w14:val="none"/>
        </w:rPr>
      </w:pPr>
    </w:p>
    <w:p w:rsidRPr="00204137" w:rsidR="00204137" w:rsidP="00204137" w:rsidRDefault="00343E13" w14:paraId="604D7F55" w14:textId="3EFCE2F3">
      <w:pPr>
        <w:spacing w:after="0" w:line="240" w:lineRule="auto"/>
        <w:jc w:val="both"/>
        <w:textAlignment w:val="baseline"/>
        <w:rPr>
          <w:rFonts w:ascii="Calibri" w:hAnsi="Calibri" w:eastAsia="Times New Roman" w:cs="Calibri"/>
          <w:kern w:val="0"/>
          <w:lang w:eastAsia="en-GB"/>
          <w14:ligatures w14:val="none"/>
        </w:rPr>
      </w:pPr>
      <w:r w:rsidRPr="000E4591">
        <w:rPr>
          <w:rFonts w:ascii="Calibri" w:hAnsi="Calibri" w:eastAsia="Times New Roman" w:cs="Calibri"/>
          <w:kern w:val="0"/>
          <w:lang w:eastAsia="en-GB"/>
          <w14:ligatures w14:val="none"/>
        </w:rPr>
        <w:t>F</w:t>
      </w:r>
      <w:r w:rsidRPr="0061089A" w:rsidR="0061089A">
        <w:rPr>
          <w:rFonts w:ascii="Calibri" w:hAnsi="Calibri" w:eastAsia="Times New Roman" w:cs="Calibri"/>
          <w:kern w:val="0"/>
          <w:lang w:eastAsia="en-GB"/>
          <w14:ligatures w14:val="none"/>
        </w:rPr>
        <w:t>or every place not taken up there is a loss of direct income to the LA</w:t>
      </w:r>
      <w:r w:rsidRPr="000E4591">
        <w:rPr>
          <w:rFonts w:ascii="Calibri" w:hAnsi="Calibri" w:eastAsia="Times New Roman" w:cs="Calibri"/>
          <w:kern w:val="0"/>
          <w:lang w:eastAsia="en-GB"/>
          <w14:ligatures w14:val="none"/>
        </w:rPr>
        <w:t xml:space="preserve">, </w:t>
      </w:r>
      <w:r w:rsidRPr="0061089A" w:rsidR="0061089A">
        <w:rPr>
          <w:rFonts w:ascii="Calibri" w:hAnsi="Calibri" w:eastAsia="Times New Roman" w:cs="Calibri"/>
          <w:kern w:val="0"/>
          <w:lang w:eastAsia="en-GB"/>
          <w14:ligatures w14:val="none"/>
        </w:rPr>
        <w:t xml:space="preserve">as funding from central government is based on take up locally.  An element of this funding is also retained for central functions in the LA such as administration and </w:t>
      </w:r>
      <w:proofErr w:type="gramStart"/>
      <w:r w:rsidRPr="0061089A" w:rsidR="0061089A">
        <w:rPr>
          <w:rFonts w:ascii="Calibri" w:hAnsi="Calibri" w:eastAsia="Times New Roman" w:cs="Calibri"/>
          <w:kern w:val="0"/>
          <w:lang w:eastAsia="en-GB"/>
          <w14:ligatures w14:val="none"/>
        </w:rPr>
        <w:t xml:space="preserve">management, </w:t>
      </w:r>
      <w:r w:rsidR="00204137">
        <w:rPr>
          <w:rFonts w:ascii="Calibri" w:hAnsi="Calibri" w:eastAsia="Times New Roman" w:cs="Calibri"/>
          <w:kern w:val="0"/>
          <w:lang w:eastAsia="en-GB"/>
          <w14:ligatures w14:val="none"/>
        </w:rPr>
        <w:t>and</w:t>
      </w:r>
      <w:proofErr w:type="gramEnd"/>
      <w:r w:rsidR="00204137">
        <w:rPr>
          <w:rFonts w:ascii="Calibri" w:hAnsi="Calibri" w:eastAsia="Times New Roman" w:cs="Calibri"/>
          <w:kern w:val="0"/>
          <w:lang w:eastAsia="en-GB"/>
          <w14:ligatures w14:val="none"/>
        </w:rPr>
        <w:t xml:space="preserve"> </w:t>
      </w:r>
      <w:r w:rsidRPr="0061089A" w:rsidR="0061089A">
        <w:rPr>
          <w:rFonts w:ascii="Calibri" w:hAnsi="Calibri" w:eastAsia="Times New Roman" w:cs="Calibri"/>
          <w:kern w:val="0"/>
          <w:lang w:eastAsia="en-GB"/>
          <w14:ligatures w14:val="none"/>
        </w:rPr>
        <w:t>includ</w:t>
      </w:r>
      <w:r w:rsidR="00204137">
        <w:rPr>
          <w:rFonts w:ascii="Calibri" w:hAnsi="Calibri" w:eastAsia="Times New Roman" w:cs="Calibri"/>
          <w:kern w:val="0"/>
          <w:lang w:eastAsia="en-GB"/>
          <w14:ligatures w14:val="none"/>
        </w:rPr>
        <w:t>es</w:t>
      </w:r>
      <w:r w:rsidRPr="0061089A" w:rsidR="0061089A">
        <w:rPr>
          <w:rFonts w:ascii="Calibri" w:hAnsi="Calibri" w:eastAsia="Times New Roman" w:cs="Calibri"/>
          <w:kern w:val="0"/>
          <w:lang w:eastAsia="en-GB"/>
          <w14:ligatures w14:val="none"/>
        </w:rPr>
        <w:t xml:space="preserve"> the measuring of sufficiency.  </w:t>
      </w:r>
      <w:r w:rsidR="00204137">
        <w:rPr>
          <w:rFonts w:ascii="Calibri" w:hAnsi="Calibri" w:eastAsia="Times New Roman" w:cs="Calibri"/>
          <w:kern w:val="0"/>
          <w:lang w:eastAsia="en-GB"/>
          <w14:ligatures w14:val="none"/>
        </w:rPr>
        <w:t xml:space="preserve"> LAs could calculate lost income, for example if</w:t>
      </w:r>
      <w:r w:rsidR="00204137">
        <w:rPr>
          <w:rFonts w:ascii="Calibri" w:hAnsi="Calibri" w:eastAsia="Times New Roman" w:cs="Calibri"/>
          <w:kern w:val="0"/>
          <w:lang w:val="en-US" w:eastAsia="en-GB"/>
          <w14:ligatures w14:val="none"/>
        </w:rPr>
        <w:t xml:space="preserve"> th</w:t>
      </w:r>
      <w:r w:rsidRPr="0061089A" w:rsidR="00204137">
        <w:rPr>
          <w:rFonts w:ascii="Calibri" w:hAnsi="Calibri" w:eastAsia="Times New Roman" w:cs="Calibri"/>
          <w:kern w:val="0"/>
          <w:lang w:val="en-US" w:eastAsia="en-GB"/>
          <w14:ligatures w14:val="none"/>
        </w:rPr>
        <w:t xml:space="preserve">e cost of an early education place </w:t>
      </w:r>
      <w:r w:rsidR="00204137">
        <w:rPr>
          <w:rFonts w:ascii="Calibri" w:hAnsi="Calibri" w:eastAsia="Times New Roman" w:cs="Calibri"/>
          <w:kern w:val="0"/>
          <w:lang w:val="en-US" w:eastAsia="en-GB"/>
          <w14:ligatures w14:val="none"/>
        </w:rPr>
        <w:t>is</w:t>
      </w:r>
      <w:r w:rsidRPr="0061089A" w:rsidR="00204137">
        <w:rPr>
          <w:rFonts w:ascii="Calibri" w:hAnsi="Calibri" w:eastAsia="Times New Roman" w:cs="Calibri"/>
          <w:kern w:val="0"/>
          <w:lang w:val="en-US" w:eastAsia="en-GB"/>
          <w14:ligatures w14:val="none"/>
        </w:rPr>
        <w:t xml:space="preserve"> approximate</w:t>
      </w:r>
      <w:r w:rsidR="00204137">
        <w:rPr>
          <w:rFonts w:ascii="Calibri" w:hAnsi="Calibri" w:eastAsia="Times New Roman" w:cs="Calibri"/>
          <w:kern w:val="0"/>
          <w:lang w:val="en-US" w:eastAsia="en-GB"/>
          <w14:ligatures w14:val="none"/>
        </w:rPr>
        <w:t>d to be</w:t>
      </w:r>
      <w:r w:rsidRPr="0061089A" w:rsidR="00204137">
        <w:rPr>
          <w:rFonts w:ascii="Calibri" w:hAnsi="Calibri" w:eastAsia="Times New Roman" w:cs="Calibri"/>
          <w:kern w:val="0"/>
          <w:lang w:val="en-US" w:eastAsia="en-GB"/>
          <w14:ligatures w14:val="none"/>
        </w:rPr>
        <w:t xml:space="preserve"> £4000 per year per child, for every 10 children who do not take up their early years entitlements approximately £40,000 of income is lost to both the LA and sector. </w:t>
      </w:r>
    </w:p>
    <w:p w:rsidRPr="0061089A" w:rsidR="0061089A" w:rsidP="0061089A" w:rsidRDefault="0061089A" w14:paraId="0EA4460A" w14:textId="181AC436">
      <w:pPr>
        <w:spacing w:after="0" w:line="240" w:lineRule="auto"/>
        <w:jc w:val="both"/>
        <w:textAlignment w:val="baseline"/>
        <w:rPr>
          <w:rFonts w:ascii="Segoe UI" w:hAnsi="Segoe UI" w:eastAsia="Times New Roman" w:cs="Segoe UI"/>
          <w:kern w:val="0"/>
          <w:lang w:eastAsia="en-GB"/>
          <w14:ligatures w14:val="none"/>
        </w:rPr>
      </w:pPr>
    </w:p>
    <w:p w:rsidRPr="0061089A" w:rsidR="0061089A" w:rsidP="0061089A" w:rsidRDefault="00343E13" w14:paraId="4F1F9C9D" w14:textId="78F595C9">
      <w:pPr>
        <w:spacing w:after="0" w:line="240" w:lineRule="auto"/>
        <w:jc w:val="both"/>
        <w:textAlignment w:val="baseline"/>
        <w:rPr>
          <w:rFonts w:ascii="Segoe UI" w:hAnsi="Segoe UI" w:eastAsia="Times New Roman" w:cs="Segoe UI"/>
          <w:kern w:val="0"/>
          <w:lang w:eastAsia="en-GB"/>
          <w14:ligatures w14:val="none"/>
        </w:rPr>
      </w:pPr>
      <w:r w:rsidRPr="000E4591">
        <w:rPr>
          <w:rFonts w:ascii="Calibri" w:hAnsi="Calibri" w:eastAsia="Times New Roman" w:cs="Calibri"/>
          <w:kern w:val="0"/>
          <w:lang w:eastAsia="en-GB"/>
          <w14:ligatures w14:val="none"/>
        </w:rPr>
        <w:t>W</w:t>
      </w:r>
      <w:r w:rsidRPr="0061089A" w:rsidR="0061089A">
        <w:rPr>
          <w:rFonts w:ascii="Calibri" w:hAnsi="Calibri" w:eastAsia="Times New Roman" w:cs="Calibri"/>
          <w:kern w:val="0"/>
          <w:lang w:eastAsia="en-GB"/>
          <w14:ligatures w14:val="none"/>
        </w:rPr>
        <w:t>e</w:t>
      </w:r>
      <w:r w:rsidRPr="000E4591">
        <w:rPr>
          <w:rFonts w:ascii="Calibri" w:hAnsi="Calibri" w:eastAsia="Times New Roman" w:cs="Calibri"/>
          <w:kern w:val="0"/>
          <w:lang w:eastAsia="en-GB"/>
          <w14:ligatures w14:val="none"/>
        </w:rPr>
        <w:t xml:space="preserve"> recognise the fu</w:t>
      </w:r>
      <w:r w:rsidRPr="000E4591" w:rsidR="000E4591">
        <w:rPr>
          <w:rFonts w:ascii="Calibri" w:hAnsi="Calibri" w:eastAsia="Times New Roman" w:cs="Calibri"/>
          <w:kern w:val="0"/>
          <w:lang w:eastAsia="en-GB"/>
          <w14:ligatures w14:val="none"/>
        </w:rPr>
        <w:t>r</w:t>
      </w:r>
      <w:r w:rsidRPr="000E4591">
        <w:rPr>
          <w:rFonts w:ascii="Calibri" w:hAnsi="Calibri" w:eastAsia="Times New Roman" w:cs="Calibri"/>
          <w:kern w:val="0"/>
          <w:lang w:eastAsia="en-GB"/>
          <w14:ligatures w14:val="none"/>
        </w:rPr>
        <w:t xml:space="preserve">ther impacts of this </w:t>
      </w:r>
      <w:r w:rsidRPr="0061089A" w:rsidR="0061089A">
        <w:rPr>
          <w:rFonts w:ascii="Calibri" w:hAnsi="Calibri" w:eastAsia="Times New Roman" w:cs="Calibri"/>
          <w:kern w:val="0"/>
          <w:lang w:eastAsia="en-GB"/>
          <w14:ligatures w14:val="none"/>
        </w:rPr>
        <w:t xml:space="preserve">loss of potential income to the early years and childcare sector </w:t>
      </w:r>
      <w:r w:rsidRPr="000E4591">
        <w:rPr>
          <w:rFonts w:ascii="Calibri" w:hAnsi="Calibri" w:eastAsia="Times New Roman" w:cs="Calibri"/>
          <w:kern w:val="0"/>
          <w:lang w:eastAsia="en-GB"/>
          <w14:ligatures w14:val="none"/>
        </w:rPr>
        <w:t>which will inevitably</w:t>
      </w:r>
      <w:r w:rsidRPr="0061089A" w:rsidR="0061089A">
        <w:rPr>
          <w:rFonts w:ascii="Calibri" w:hAnsi="Calibri" w:eastAsia="Times New Roman" w:cs="Calibri"/>
          <w:kern w:val="0"/>
          <w:lang w:eastAsia="en-GB"/>
          <w14:ligatures w14:val="none"/>
        </w:rPr>
        <w:t xml:space="preserve"> impact negatively on both the quality and sufficiency of places locally.  The childcare sector is of course a large </w:t>
      </w:r>
      <w:proofErr w:type="gramStart"/>
      <w:r w:rsidRPr="0061089A" w:rsidR="0061089A">
        <w:rPr>
          <w:rFonts w:ascii="Calibri" w:hAnsi="Calibri" w:eastAsia="Times New Roman" w:cs="Calibri"/>
          <w:kern w:val="0"/>
          <w:lang w:eastAsia="en-GB"/>
          <w14:ligatures w14:val="none"/>
        </w:rPr>
        <w:t>employer in it</w:t>
      </w:r>
      <w:r w:rsidRPr="000E4591" w:rsidR="000E4591">
        <w:rPr>
          <w:rFonts w:ascii="Calibri" w:hAnsi="Calibri" w:eastAsia="Times New Roman" w:cs="Calibri"/>
          <w:kern w:val="0"/>
          <w:lang w:eastAsia="en-GB"/>
          <w14:ligatures w14:val="none"/>
        </w:rPr>
        <w:t>s</w:t>
      </w:r>
      <w:r w:rsidRPr="0061089A" w:rsidR="0061089A">
        <w:rPr>
          <w:rFonts w:ascii="Calibri" w:hAnsi="Calibri" w:eastAsia="Times New Roman" w:cs="Calibri"/>
          <w:kern w:val="0"/>
          <w:lang w:eastAsia="en-GB"/>
          <w14:ligatures w14:val="none"/>
        </w:rPr>
        <w:t xml:space="preserve"> own right, </w:t>
      </w:r>
      <w:r w:rsidRPr="000E4591" w:rsidR="000E4591">
        <w:rPr>
          <w:rFonts w:ascii="Calibri" w:hAnsi="Calibri" w:eastAsia="Times New Roman" w:cs="Calibri"/>
          <w:kern w:val="0"/>
          <w:lang w:eastAsia="en-GB"/>
          <w14:ligatures w14:val="none"/>
        </w:rPr>
        <w:t>as well as</w:t>
      </w:r>
      <w:proofErr w:type="gramEnd"/>
      <w:r w:rsidRPr="000E4591" w:rsidR="000E4591">
        <w:rPr>
          <w:rFonts w:ascii="Calibri" w:hAnsi="Calibri" w:eastAsia="Times New Roman" w:cs="Calibri"/>
          <w:kern w:val="0"/>
          <w:lang w:eastAsia="en-GB"/>
          <w14:ligatures w14:val="none"/>
        </w:rPr>
        <w:t xml:space="preserve"> an</w:t>
      </w:r>
      <w:r w:rsidRPr="0061089A" w:rsidR="0061089A">
        <w:rPr>
          <w:rFonts w:ascii="Calibri" w:hAnsi="Calibri" w:eastAsia="Times New Roman" w:cs="Calibri"/>
          <w:kern w:val="0"/>
          <w:lang w:eastAsia="en-GB"/>
          <w14:ligatures w14:val="none"/>
        </w:rPr>
        <w:t xml:space="preserve"> enabler for families (in particular women) to work.  </w:t>
      </w:r>
    </w:p>
    <w:p w:rsidRPr="0061089A" w:rsidR="0061089A" w:rsidP="0061089A" w:rsidRDefault="0061089A" w14:paraId="0AC8089B"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6FEE66B" w14:textId="470631D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Children who are not supported in the early years are far more likely to require specialist support when they are identified, frequently as late as at school age. </w:t>
      </w:r>
      <w:r w:rsidR="000E4591">
        <w:rPr>
          <w:rFonts w:ascii="Calibri" w:hAnsi="Calibri" w:eastAsia="Times New Roman" w:cs="Calibri"/>
          <w:kern w:val="0"/>
          <w:lang w:eastAsia="en-GB"/>
          <w14:ligatures w14:val="none"/>
        </w:rPr>
        <w:t>T</w:t>
      </w:r>
      <w:r w:rsidRPr="0061089A">
        <w:rPr>
          <w:rFonts w:ascii="Calibri" w:hAnsi="Calibri" w:eastAsia="Times New Roman" w:cs="Calibri"/>
          <w:kern w:val="0"/>
          <w:lang w:eastAsia="en-GB"/>
          <w14:ligatures w14:val="none"/>
        </w:rPr>
        <w:t xml:space="preserve">his </w:t>
      </w:r>
      <w:r w:rsidR="000E4591">
        <w:rPr>
          <w:rFonts w:ascii="Calibri" w:hAnsi="Calibri" w:eastAsia="Times New Roman" w:cs="Calibri"/>
          <w:kern w:val="0"/>
          <w:lang w:eastAsia="en-GB"/>
          <w14:ligatures w14:val="none"/>
        </w:rPr>
        <w:t>significantly impacts</w:t>
      </w:r>
      <w:r w:rsidRPr="0061089A">
        <w:rPr>
          <w:rFonts w:ascii="Calibri" w:hAnsi="Calibri" w:eastAsia="Times New Roman" w:cs="Calibri"/>
          <w:kern w:val="0"/>
          <w:lang w:eastAsia="en-GB"/>
          <w14:ligatures w14:val="none"/>
        </w:rPr>
        <w:t xml:space="preserve"> </w:t>
      </w:r>
      <w:r w:rsidR="00204137">
        <w:rPr>
          <w:rFonts w:ascii="Calibri" w:hAnsi="Calibri" w:eastAsia="Times New Roman" w:cs="Calibri"/>
          <w:kern w:val="0"/>
          <w:lang w:eastAsia="en-GB"/>
          <w14:ligatures w14:val="none"/>
        </w:rPr>
        <w:t xml:space="preserve">on </w:t>
      </w:r>
      <w:r w:rsidRPr="0061089A">
        <w:rPr>
          <w:rFonts w:ascii="Calibri" w:hAnsi="Calibri" w:eastAsia="Times New Roman" w:cs="Calibri"/>
          <w:kern w:val="0"/>
          <w:lang w:eastAsia="en-GB"/>
          <w14:ligatures w14:val="none"/>
        </w:rPr>
        <w:t>costs</w:t>
      </w:r>
      <w:r w:rsidR="00204137">
        <w:rPr>
          <w:rFonts w:ascii="Calibri" w:hAnsi="Calibri" w:eastAsia="Times New Roman" w:cs="Calibri"/>
          <w:kern w:val="0"/>
          <w:lang w:eastAsia="en-GB"/>
          <w14:ligatures w14:val="none"/>
        </w:rPr>
        <w:t xml:space="preserve"> for public services</w:t>
      </w:r>
      <w:r w:rsidR="000E4591">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which in many cases could be reduced or even avoided if needs and pathways are supported earlier</w:t>
      </w:r>
      <w:r w:rsidR="00FD57BD">
        <w:rPr>
          <w:rFonts w:ascii="Calibri" w:hAnsi="Calibri" w:eastAsia="Times New Roman" w:cs="Calibri"/>
          <w:kern w:val="0"/>
          <w:lang w:eastAsia="en-GB"/>
          <w14:ligatures w14:val="none"/>
        </w:rPr>
        <w:t>, as described in more detail in the case study on page 1</w:t>
      </w:r>
      <w:r w:rsidR="00CD2343">
        <w:rPr>
          <w:rFonts w:ascii="Calibri" w:hAnsi="Calibri" w:eastAsia="Times New Roman" w:cs="Calibri"/>
          <w:kern w:val="0"/>
          <w:lang w:eastAsia="en-GB"/>
          <w14:ligatures w14:val="none"/>
        </w:rPr>
        <w:t>1</w:t>
      </w:r>
      <w:r w:rsidR="00FD57BD">
        <w:rPr>
          <w:rFonts w:ascii="Calibri" w:hAnsi="Calibri" w:eastAsia="Times New Roman" w:cs="Calibri"/>
          <w:kern w:val="0"/>
          <w:lang w:eastAsia="en-GB"/>
          <w14:ligatures w14:val="none"/>
        </w:rPr>
        <w:t>.</w:t>
      </w:r>
    </w:p>
    <w:p w:rsidRPr="0061089A" w:rsidR="0061089A" w:rsidP="0061089A" w:rsidRDefault="0061089A" w14:paraId="6BDA74FB"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6C6A06B" w14:textId="5065E2F0">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val="en-US" w:eastAsia="en-GB"/>
          <w14:ligatures w14:val="none"/>
        </w:rPr>
        <w:t xml:space="preserve">The cost to families, in terms of </w:t>
      </w:r>
      <w:r w:rsidR="000E4591">
        <w:rPr>
          <w:rFonts w:ascii="Calibri" w:hAnsi="Calibri" w:eastAsia="Times New Roman" w:cs="Calibri"/>
          <w:kern w:val="0"/>
          <w:lang w:val="en-US" w:eastAsia="en-GB"/>
          <w14:ligatures w14:val="none"/>
        </w:rPr>
        <w:t xml:space="preserve">the lack of access to </w:t>
      </w:r>
      <w:r w:rsidRPr="0061089A">
        <w:rPr>
          <w:rFonts w:ascii="Calibri" w:hAnsi="Calibri" w:eastAsia="Times New Roman" w:cs="Calibri"/>
          <w:kern w:val="0"/>
          <w:lang w:val="en-US" w:eastAsia="en-GB"/>
          <w14:ligatures w14:val="none"/>
        </w:rPr>
        <w:t xml:space="preserve">their entitlements </w:t>
      </w:r>
      <w:r w:rsidR="000E4591">
        <w:rPr>
          <w:rFonts w:ascii="Calibri" w:hAnsi="Calibri" w:eastAsia="Times New Roman" w:cs="Calibri"/>
          <w:kern w:val="0"/>
          <w:lang w:val="en-US" w:eastAsia="en-GB"/>
          <w14:ligatures w14:val="none"/>
        </w:rPr>
        <w:t>of</w:t>
      </w:r>
      <w:r w:rsidRPr="0061089A">
        <w:rPr>
          <w:rFonts w:ascii="Calibri" w:hAnsi="Calibri" w:eastAsia="Times New Roman" w:cs="Calibri"/>
          <w:kern w:val="0"/>
          <w:lang w:val="en-US" w:eastAsia="en-GB"/>
          <w14:ligatures w14:val="none"/>
        </w:rPr>
        <w:t xml:space="preserve"> 15 and 30 hours of early education and childcare</w:t>
      </w:r>
      <w:r w:rsidR="000E4591">
        <w:rPr>
          <w:rFonts w:ascii="Calibri" w:hAnsi="Calibri" w:eastAsia="Times New Roman" w:cs="Calibri"/>
          <w:kern w:val="0"/>
          <w:lang w:val="en-US" w:eastAsia="en-GB"/>
          <w14:ligatures w14:val="none"/>
        </w:rPr>
        <w:t>, as well as</w:t>
      </w:r>
      <w:r w:rsidRPr="0061089A">
        <w:rPr>
          <w:rFonts w:ascii="Calibri" w:hAnsi="Calibri" w:eastAsia="Times New Roman" w:cs="Calibri"/>
          <w:kern w:val="0"/>
          <w:lang w:val="en-US" w:eastAsia="en-GB"/>
          <w14:ligatures w14:val="none"/>
        </w:rPr>
        <w:t xml:space="preserve"> </w:t>
      </w:r>
      <w:r w:rsidR="00204137">
        <w:rPr>
          <w:rFonts w:ascii="Calibri" w:hAnsi="Calibri" w:eastAsia="Times New Roman" w:cs="Calibri"/>
          <w:kern w:val="0"/>
          <w:lang w:val="en-US" w:eastAsia="en-GB"/>
          <w14:ligatures w14:val="none"/>
        </w:rPr>
        <w:t xml:space="preserve">the </w:t>
      </w:r>
      <w:r w:rsidRPr="0061089A">
        <w:rPr>
          <w:rFonts w:ascii="Calibri" w:hAnsi="Calibri" w:eastAsia="Times New Roman" w:cs="Calibri"/>
          <w:kern w:val="0"/>
          <w:lang w:val="en-US" w:eastAsia="en-GB"/>
          <w14:ligatures w14:val="none"/>
        </w:rPr>
        <w:t xml:space="preserve">loss of income through </w:t>
      </w:r>
      <w:r w:rsidRPr="0061089A" w:rsidR="00754118">
        <w:rPr>
          <w:rFonts w:ascii="Calibri" w:hAnsi="Calibri" w:eastAsia="Times New Roman" w:cs="Calibri"/>
          <w:kern w:val="0"/>
          <w:lang w:val="en-US" w:eastAsia="en-GB"/>
          <w14:ligatures w14:val="none"/>
        </w:rPr>
        <w:t>limited</w:t>
      </w:r>
      <w:r w:rsidRPr="0061089A">
        <w:rPr>
          <w:rFonts w:ascii="Calibri" w:hAnsi="Calibri" w:eastAsia="Times New Roman" w:cs="Calibri"/>
          <w:kern w:val="0"/>
          <w:lang w:val="en-US" w:eastAsia="en-GB"/>
          <w14:ligatures w14:val="none"/>
        </w:rPr>
        <w:t xml:space="preserve"> access to employment should be considered.  We know that maternal education, mental </w:t>
      </w:r>
      <w:r w:rsidRPr="0061089A" w:rsidR="00443EA3">
        <w:rPr>
          <w:rFonts w:ascii="Calibri" w:hAnsi="Calibri" w:eastAsia="Times New Roman" w:cs="Calibri"/>
          <w:kern w:val="0"/>
          <w:lang w:val="en-US" w:eastAsia="en-GB"/>
          <w14:ligatures w14:val="none"/>
        </w:rPr>
        <w:t>health,</w:t>
      </w:r>
      <w:r w:rsidRPr="0061089A">
        <w:rPr>
          <w:rFonts w:ascii="Calibri" w:hAnsi="Calibri" w:eastAsia="Times New Roman" w:cs="Calibri"/>
          <w:kern w:val="0"/>
          <w:lang w:val="en-US" w:eastAsia="en-GB"/>
          <w14:ligatures w14:val="none"/>
        </w:rPr>
        <w:t xml:space="preserve"> and</w:t>
      </w:r>
      <w:r w:rsidR="000E4591">
        <w:rPr>
          <w:rFonts w:ascii="Calibri" w:hAnsi="Calibri" w:eastAsia="Times New Roman" w:cs="Calibri"/>
          <w:kern w:val="0"/>
          <w:lang w:val="en-US" w:eastAsia="en-GB"/>
          <w14:ligatures w14:val="none"/>
        </w:rPr>
        <w:t xml:space="preserve"> </w:t>
      </w:r>
      <w:r w:rsidR="000968AA">
        <w:rPr>
          <w:rFonts w:ascii="Calibri" w:hAnsi="Calibri" w:eastAsia="Times New Roman" w:cs="Calibri"/>
          <w:kern w:val="0"/>
          <w:lang w:val="en-US" w:eastAsia="en-GB"/>
          <w14:ligatures w14:val="none"/>
        </w:rPr>
        <w:t>low</w:t>
      </w:r>
      <w:r w:rsidRPr="0061089A" w:rsidR="000968AA">
        <w:rPr>
          <w:rFonts w:ascii="Calibri" w:hAnsi="Calibri" w:eastAsia="Times New Roman" w:cs="Calibri"/>
          <w:kern w:val="0"/>
          <w:lang w:val="en-US" w:eastAsia="en-GB"/>
          <w14:ligatures w14:val="none"/>
        </w:rPr>
        <w:t>-income</w:t>
      </w:r>
      <w:r w:rsidRPr="0061089A">
        <w:rPr>
          <w:rFonts w:ascii="Calibri" w:hAnsi="Calibri" w:eastAsia="Times New Roman" w:cs="Calibri"/>
          <w:kern w:val="0"/>
          <w:lang w:val="en-US" w:eastAsia="en-GB"/>
          <w14:ligatures w14:val="none"/>
        </w:rPr>
        <w:t xml:space="preserve"> level</w:t>
      </w:r>
      <w:r w:rsidR="00204137">
        <w:rPr>
          <w:rFonts w:ascii="Calibri" w:hAnsi="Calibri" w:eastAsia="Times New Roman" w:cs="Calibri"/>
          <w:kern w:val="0"/>
          <w:lang w:val="en-US" w:eastAsia="en-GB"/>
          <w14:ligatures w14:val="none"/>
        </w:rPr>
        <w:t>s</w:t>
      </w:r>
      <w:r w:rsidR="00204137">
        <w:rPr>
          <w:rStyle w:val="FootnoteReference"/>
          <w:rFonts w:ascii="Calibri" w:hAnsi="Calibri" w:eastAsia="Times New Roman" w:cs="Calibri"/>
          <w:kern w:val="0"/>
          <w:lang w:val="en-US" w:eastAsia="en-GB"/>
          <w14:ligatures w14:val="none"/>
        </w:rPr>
        <w:footnoteReference w:id="13"/>
      </w:r>
      <w:r w:rsidRPr="0061089A">
        <w:rPr>
          <w:rFonts w:ascii="Calibri" w:hAnsi="Calibri" w:eastAsia="Times New Roman" w:cs="Calibri"/>
          <w:kern w:val="0"/>
          <w:lang w:val="en-US" w:eastAsia="en-GB"/>
          <w14:ligatures w14:val="none"/>
        </w:rPr>
        <w:t xml:space="preserve"> impact heavily on child outcomes.</w:t>
      </w:r>
      <w:r w:rsidRPr="0061089A">
        <w:rPr>
          <w:rFonts w:ascii="Calibri" w:hAnsi="Calibri" w:eastAsia="Times New Roman" w:cs="Calibri"/>
          <w:kern w:val="0"/>
          <w:lang w:eastAsia="en-GB"/>
          <w14:ligatures w14:val="none"/>
        </w:rPr>
        <w:t> </w:t>
      </w:r>
    </w:p>
    <w:p w:rsidRPr="00204137" w:rsidR="000E4591" w:rsidP="0061089A" w:rsidRDefault="0061089A" w14:paraId="7EA6A182" w14:textId="069B5BDF">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43825A95" w14:textId="591F03EF">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val="en-US" w:eastAsia="en-GB"/>
          <w14:ligatures w14:val="none"/>
        </w:rPr>
        <w:t xml:space="preserve">It is also worth remembering that </w:t>
      </w:r>
      <w:proofErr w:type="gramStart"/>
      <w:r w:rsidRPr="0061089A">
        <w:rPr>
          <w:rFonts w:ascii="Calibri" w:hAnsi="Calibri" w:eastAsia="Times New Roman" w:cs="Calibri"/>
          <w:kern w:val="0"/>
          <w:lang w:val="en-US" w:eastAsia="en-GB"/>
          <w14:ligatures w14:val="none"/>
        </w:rPr>
        <w:t>the vast majority of</w:t>
      </w:r>
      <w:proofErr w:type="gramEnd"/>
      <w:r w:rsidRPr="0061089A">
        <w:rPr>
          <w:rFonts w:ascii="Calibri" w:hAnsi="Calibri" w:eastAsia="Times New Roman" w:cs="Calibri"/>
          <w:kern w:val="0"/>
          <w:lang w:val="en-US" w:eastAsia="en-GB"/>
          <w14:ligatures w14:val="none"/>
        </w:rPr>
        <w:t xml:space="preserve"> early years and childcare provision is delivered by the private and voluntary sector who, in turn attract a percentage of additional funding, generated through fees, grants and other contributions</w:t>
      </w:r>
      <w:r w:rsidRPr="0061089A" w:rsidR="00443EA3">
        <w:rPr>
          <w:rFonts w:ascii="Calibri" w:hAnsi="Calibri" w:eastAsia="Times New Roman" w:cs="Calibri"/>
          <w:kern w:val="0"/>
          <w:lang w:val="en-US" w:eastAsia="en-GB"/>
          <w14:ligatures w14:val="none"/>
        </w:rPr>
        <w:t xml:space="preserve">. </w:t>
      </w:r>
      <w:r w:rsidRPr="0061089A">
        <w:rPr>
          <w:rFonts w:ascii="Calibri" w:hAnsi="Calibri" w:eastAsia="Times New Roman" w:cs="Calibri"/>
          <w:kern w:val="0"/>
          <w:lang w:val="en-US" w:eastAsia="en-GB"/>
          <w14:ligatures w14:val="none"/>
        </w:rPr>
        <w:t xml:space="preserve">This makes investment in activity to support sufficiency places, along with good pathways </w:t>
      </w:r>
      <w:r w:rsidRPr="0061089A">
        <w:rPr>
          <w:rFonts w:ascii="Calibri" w:hAnsi="Calibri" w:eastAsia="Times New Roman" w:cs="Calibri"/>
          <w:i/>
          <w:iCs/>
          <w:kern w:val="0"/>
          <w:lang w:val="en-US" w:eastAsia="en-GB"/>
          <w14:ligatures w14:val="none"/>
        </w:rPr>
        <w:t>to</w:t>
      </w:r>
      <w:r w:rsidRPr="0061089A">
        <w:rPr>
          <w:rFonts w:ascii="Calibri" w:hAnsi="Calibri" w:eastAsia="Times New Roman" w:cs="Calibri"/>
          <w:kern w:val="0"/>
          <w:lang w:val="en-US" w:eastAsia="en-GB"/>
          <w14:ligatures w14:val="none"/>
        </w:rPr>
        <w:t xml:space="preserve">, and supporting take-up </w:t>
      </w:r>
      <w:r w:rsidRPr="0061089A">
        <w:rPr>
          <w:rFonts w:ascii="Calibri" w:hAnsi="Calibri" w:eastAsia="Times New Roman" w:cs="Calibri"/>
          <w:i/>
          <w:iCs/>
          <w:kern w:val="0"/>
          <w:lang w:val="en-US" w:eastAsia="en-GB"/>
          <w14:ligatures w14:val="none"/>
        </w:rPr>
        <w:t>of,</w:t>
      </w:r>
      <w:r w:rsidRPr="0061089A">
        <w:rPr>
          <w:rFonts w:ascii="Calibri" w:hAnsi="Calibri" w:eastAsia="Times New Roman" w:cs="Calibri"/>
          <w:kern w:val="0"/>
          <w:lang w:val="en-US" w:eastAsia="en-GB"/>
          <w14:ligatures w14:val="none"/>
        </w:rPr>
        <w:t xml:space="preserve"> the early years entitlement vital for efficiencies, as well as being critical to improved outcomes.</w:t>
      </w:r>
      <w:r w:rsidRPr="0061089A">
        <w:rPr>
          <w:rFonts w:ascii="Calibri" w:hAnsi="Calibri" w:eastAsia="Times New Roman" w:cs="Calibri"/>
          <w:kern w:val="0"/>
          <w:lang w:eastAsia="en-GB"/>
          <w14:ligatures w14:val="none"/>
        </w:rPr>
        <w:t> </w:t>
      </w:r>
    </w:p>
    <w:p w:rsidRPr="0061089A" w:rsidR="0061089A" w:rsidP="0061089A" w:rsidRDefault="0061089A" w14:paraId="11165E20" w14:textId="14A253F9">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0E4591" w:rsidP="0061089A" w:rsidRDefault="0061089A" w14:paraId="1F680053" w14:textId="0DD72834">
      <w:pPr>
        <w:spacing w:after="0" w:line="240" w:lineRule="auto"/>
        <w:jc w:val="both"/>
        <w:textAlignment w:val="baseline"/>
        <w:rPr>
          <w:rFonts w:ascii="Calibri" w:hAnsi="Calibri" w:eastAsia="Times New Roman" w:cs="Calibri"/>
          <w:kern w:val="0"/>
          <w:lang w:eastAsia="en-GB"/>
          <w14:ligatures w14:val="none"/>
        </w:rPr>
      </w:pPr>
      <w:proofErr w:type="gramStart"/>
      <w:r w:rsidRPr="0061089A">
        <w:rPr>
          <w:rFonts w:ascii="Calibri" w:hAnsi="Calibri" w:eastAsia="Times New Roman" w:cs="Calibri"/>
          <w:kern w:val="0"/>
          <w:lang w:eastAsia="en-GB"/>
          <w14:ligatures w14:val="none"/>
        </w:rPr>
        <w:t>Recognising the impact of early intervention, it</w:t>
      </w:r>
      <w:proofErr w:type="gramEnd"/>
      <w:r w:rsidRPr="0061089A">
        <w:rPr>
          <w:rFonts w:ascii="Calibri" w:hAnsi="Calibri" w:eastAsia="Times New Roman" w:cs="Calibri"/>
          <w:kern w:val="0"/>
          <w:lang w:eastAsia="en-GB"/>
          <w14:ligatures w14:val="none"/>
        </w:rPr>
        <w:t xml:space="preserve"> is critical that we address the use of the High Needs Block. This funding should be given for children in the early years who have high needs</w:t>
      </w:r>
      <w:r w:rsidRPr="002641A3" w:rsidR="002641A3">
        <w:rPr>
          <w:rFonts w:ascii="Calibri" w:hAnsi="Calibri" w:eastAsia="Times New Roman" w:cs="Calibri"/>
          <w:kern w:val="0"/>
          <w:lang w:eastAsia="en-GB"/>
          <w14:ligatures w14:val="none"/>
        </w:rPr>
        <w:t xml:space="preserve"> </w:t>
      </w:r>
      <w:r w:rsidRPr="002641A3" w:rsidR="002641A3">
        <w:rPr>
          <w:rStyle w:val="FootnoteReference"/>
          <w:rFonts w:ascii="Calibri" w:hAnsi="Calibri" w:eastAsia="Times New Roman" w:cs="Calibri"/>
          <w:kern w:val="0"/>
          <w:lang w:eastAsia="en-GB"/>
          <w14:ligatures w14:val="none"/>
        </w:rPr>
        <w:footnoteReference w:id="14"/>
      </w:r>
      <w:r w:rsidRPr="0061089A">
        <w:rPr>
          <w:rFonts w:ascii="Calibri" w:hAnsi="Calibri" w:eastAsia="Times New Roman" w:cs="Calibri"/>
          <w:kern w:val="0"/>
          <w:lang w:eastAsia="en-GB"/>
          <w14:ligatures w14:val="none"/>
        </w:rPr>
        <w:t>, while SEN Inclusion Funding is designed for those with emerging needs.</w:t>
      </w:r>
      <w:r w:rsidRPr="002641A3" w:rsidR="002641A3">
        <w:rPr>
          <w:rStyle w:val="FootnoteReference"/>
          <w:rFonts w:ascii="Calibri" w:hAnsi="Calibri" w:eastAsia="Times New Roman" w:cs="Calibri"/>
          <w:kern w:val="0"/>
          <w:lang w:eastAsia="en-GB"/>
          <w14:ligatures w14:val="none"/>
        </w:rPr>
        <w:footnoteReference w:id="15"/>
      </w:r>
      <w:r w:rsidRPr="0061089A">
        <w:rPr>
          <w:rFonts w:ascii="Calibri" w:hAnsi="Calibri" w:eastAsia="Times New Roman" w:cs="Calibri"/>
          <w:kern w:val="0"/>
          <w:lang w:eastAsia="en-GB"/>
          <w14:ligatures w14:val="none"/>
        </w:rPr>
        <w:t xml:space="preserve"> </w:t>
      </w:r>
    </w:p>
    <w:p w:rsidR="00FF0897" w:rsidP="0061089A" w:rsidRDefault="00FF0897" w14:paraId="50EF461C"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2225BA02" w14:textId="742EA6FB">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In some </w:t>
      </w:r>
      <w:r w:rsidR="00FB685D">
        <w:rPr>
          <w:rFonts w:ascii="Calibri" w:hAnsi="Calibri" w:eastAsia="Times New Roman" w:cs="Calibri"/>
          <w:kern w:val="0"/>
          <w:lang w:eastAsia="en-GB"/>
          <w14:ligatures w14:val="none"/>
        </w:rPr>
        <w:t>LA</w:t>
      </w:r>
      <w:r w:rsidRPr="0061089A">
        <w:rPr>
          <w:rFonts w:ascii="Calibri" w:hAnsi="Calibri" w:eastAsia="Times New Roman" w:cs="Calibri"/>
          <w:kern w:val="0"/>
          <w:lang w:eastAsia="en-GB"/>
          <w14:ligatures w14:val="none"/>
        </w:rPr>
        <w:t>s, Inclusion Funding has become the sole provider of early years SEND funding</w:t>
      </w:r>
      <w:r w:rsidR="000E4591">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with the high needs block funding being dominated by schools. We believe that the best use of this funding is to also provide the right early intervention to children with high needs in the early years. This is critical for </w:t>
      </w:r>
      <w:r w:rsidRPr="0061089A">
        <w:rPr>
          <w:rFonts w:ascii="Calibri" w:hAnsi="Calibri" w:eastAsia="Times New Roman" w:cs="Calibri"/>
          <w:kern w:val="0"/>
          <w:lang w:eastAsia="en-GB"/>
          <w14:ligatures w14:val="none"/>
        </w:rPr>
        <w:t xml:space="preserve">children’s outcomes, </w:t>
      </w:r>
      <w:proofErr w:type="gramStart"/>
      <w:r w:rsidRPr="0061089A">
        <w:rPr>
          <w:rFonts w:ascii="Calibri" w:hAnsi="Calibri" w:eastAsia="Times New Roman" w:cs="Calibri"/>
          <w:kern w:val="0"/>
          <w:lang w:eastAsia="en-GB"/>
          <w14:ligatures w14:val="none"/>
        </w:rPr>
        <w:t>and also</w:t>
      </w:r>
      <w:proofErr w:type="gramEnd"/>
      <w:r w:rsidRPr="0061089A">
        <w:rPr>
          <w:rFonts w:ascii="Calibri" w:hAnsi="Calibri" w:eastAsia="Times New Roman" w:cs="Calibri"/>
          <w:kern w:val="0"/>
          <w:lang w:eastAsia="en-GB"/>
          <w14:ligatures w14:val="none"/>
        </w:rPr>
        <w:t xml:space="preserve"> for long term spending in the </w:t>
      </w:r>
      <w:r w:rsidR="00FB685D">
        <w:rPr>
          <w:rFonts w:ascii="Calibri" w:hAnsi="Calibri" w:eastAsia="Times New Roman" w:cs="Calibri"/>
          <w:kern w:val="0"/>
          <w:lang w:eastAsia="en-GB"/>
          <w14:ligatures w14:val="none"/>
        </w:rPr>
        <w:t>LA</w:t>
      </w:r>
      <w:r w:rsidRPr="0061089A">
        <w:rPr>
          <w:rFonts w:ascii="Calibri" w:hAnsi="Calibri" w:eastAsia="Times New Roman" w:cs="Calibri"/>
          <w:kern w:val="0"/>
          <w:lang w:eastAsia="en-GB"/>
          <w14:ligatures w14:val="none"/>
        </w:rPr>
        <w:t>, as investing earlier</w:t>
      </w:r>
      <w:r w:rsidRPr="0061089A">
        <w:rPr>
          <w:rFonts w:ascii="Calibri" w:hAnsi="Calibri" w:eastAsia="Times New Roman" w:cs="Calibri"/>
          <w:kern w:val="0"/>
          <w:sz w:val="24"/>
          <w:szCs w:val="24"/>
          <w:lang w:eastAsia="en-GB"/>
          <w14:ligatures w14:val="none"/>
        </w:rPr>
        <w:t xml:space="preserve"> </w:t>
      </w:r>
      <w:r w:rsidRPr="0061089A">
        <w:rPr>
          <w:rFonts w:ascii="Calibri" w:hAnsi="Calibri" w:eastAsia="Times New Roman" w:cs="Calibri"/>
          <w:kern w:val="0"/>
          <w:lang w:eastAsia="en-GB"/>
          <w14:ligatures w14:val="none"/>
        </w:rPr>
        <w:t xml:space="preserve">is cheaper </w:t>
      </w:r>
      <w:r w:rsidR="000E4591">
        <w:rPr>
          <w:rFonts w:ascii="Calibri" w:hAnsi="Calibri" w:eastAsia="Times New Roman" w:cs="Calibri"/>
          <w:kern w:val="0"/>
          <w:lang w:eastAsia="en-GB"/>
          <w14:ligatures w14:val="none"/>
        </w:rPr>
        <w:t>and</w:t>
      </w:r>
      <w:r w:rsidRPr="0061089A">
        <w:rPr>
          <w:rFonts w:ascii="Calibri" w:hAnsi="Calibri" w:eastAsia="Times New Roman" w:cs="Calibri"/>
          <w:kern w:val="0"/>
          <w:lang w:eastAsia="en-GB"/>
          <w14:ligatures w14:val="none"/>
        </w:rPr>
        <w:t xml:space="preserve"> will</w:t>
      </w:r>
      <w:r w:rsidR="000E4591">
        <w:rPr>
          <w:rFonts w:ascii="Calibri" w:hAnsi="Calibri" w:eastAsia="Times New Roman" w:cs="Calibri"/>
          <w:kern w:val="0"/>
          <w:lang w:eastAsia="en-GB"/>
          <w14:ligatures w14:val="none"/>
        </w:rPr>
        <w:t xml:space="preserve"> longer term</w:t>
      </w:r>
      <w:r w:rsidRPr="0061089A">
        <w:rPr>
          <w:rFonts w:ascii="Calibri" w:hAnsi="Calibri" w:eastAsia="Times New Roman" w:cs="Calibri"/>
          <w:kern w:val="0"/>
          <w:lang w:eastAsia="en-GB"/>
          <w14:ligatures w14:val="none"/>
        </w:rPr>
        <w:t xml:space="preserve"> reduce the need to spend later and </w:t>
      </w:r>
      <w:r w:rsidR="000E4591">
        <w:rPr>
          <w:rFonts w:ascii="Calibri" w:hAnsi="Calibri" w:eastAsia="Times New Roman" w:cs="Calibri"/>
          <w:kern w:val="0"/>
          <w:lang w:eastAsia="en-GB"/>
          <w14:ligatures w14:val="none"/>
        </w:rPr>
        <w:t>without the impact of</w:t>
      </w:r>
      <w:r w:rsidRPr="0061089A">
        <w:rPr>
          <w:rFonts w:ascii="Calibri" w:hAnsi="Calibri" w:eastAsia="Times New Roman" w:cs="Calibri"/>
          <w:kern w:val="0"/>
          <w:lang w:eastAsia="en-GB"/>
          <w14:ligatures w14:val="none"/>
        </w:rPr>
        <w:t xml:space="preserve"> lead</w:t>
      </w:r>
      <w:r w:rsidR="000E4591">
        <w:rPr>
          <w:rFonts w:ascii="Calibri" w:hAnsi="Calibri" w:eastAsia="Times New Roman" w:cs="Calibri"/>
          <w:kern w:val="0"/>
          <w:lang w:eastAsia="en-GB"/>
          <w14:ligatures w14:val="none"/>
        </w:rPr>
        <w:t>ing</w:t>
      </w:r>
      <w:r w:rsidRPr="0061089A">
        <w:rPr>
          <w:rFonts w:ascii="Calibri" w:hAnsi="Calibri" w:eastAsia="Times New Roman" w:cs="Calibri"/>
          <w:kern w:val="0"/>
          <w:lang w:eastAsia="en-GB"/>
          <w14:ligatures w14:val="none"/>
        </w:rPr>
        <w:t xml:space="preserve"> to the same</w:t>
      </w:r>
      <w:r w:rsidR="000E4591">
        <w:rPr>
          <w:rFonts w:ascii="Calibri" w:hAnsi="Calibri" w:eastAsia="Times New Roman" w:cs="Calibri"/>
          <w:kern w:val="0"/>
          <w:lang w:eastAsia="en-GB"/>
          <w14:ligatures w14:val="none"/>
        </w:rPr>
        <w:t xml:space="preserve"> positive</w:t>
      </w:r>
      <w:r w:rsidRPr="0061089A">
        <w:rPr>
          <w:rFonts w:ascii="Calibri" w:hAnsi="Calibri" w:eastAsia="Times New Roman" w:cs="Calibri"/>
          <w:kern w:val="0"/>
          <w:lang w:eastAsia="en-GB"/>
          <w14:ligatures w14:val="none"/>
        </w:rPr>
        <w:t xml:space="preserve"> outcomes or opportunities for children. </w:t>
      </w:r>
    </w:p>
    <w:p w:rsidR="002641A3" w:rsidP="0061089A" w:rsidRDefault="0061089A" w14:paraId="20932D08"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4F6AC7C8" w14:textId="36940773">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Across the country, high needs block funding is overspent due to rises in numbers of children needing support. As places become scarce, so parents learn not to trust that the system can cater to the needs of their child and this in turn leads to even more requests for support. This cycle of a lack of high</w:t>
      </w:r>
      <w:r w:rsidR="000E4591">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quality appropriate provision, and worsening trust in the system from parents</w:t>
      </w:r>
      <w:r w:rsidR="00D33E3C">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needs to change </w:t>
      </w:r>
      <w:proofErr w:type="gramStart"/>
      <w:r w:rsidRPr="0061089A">
        <w:rPr>
          <w:rFonts w:ascii="Calibri" w:hAnsi="Calibri" w:eastAsia="Times New Roman" w:cs="Calibri"/>
          <w:kern w:val="0"/>
          <w:lang w:eastAsia="en-GB"/>
          <w14:ligatures w14:val="none"/>
        </w:rPr>
        <w:t>in order to</w:t>
      </w:r>
      <w:proofErr w:type="gramEnd"/>
      <w:r w:rsidRPr="0061089A">
        <w:rPr>
          <w:rFonts w:ascii="Calibri" w:hAnsi="Calibri" w:eastAsia="Times New Roman" w:cs="Calibri"/>
          <w:kern w:val="0"/>
          <w:lang w:eastAsia="en-GB"/>
          <w14:ligatures w14:val="none"/>
        </w:rPr>
        <w:t xml:space="preserve"> reduce the pressure on the system. A key way to improve this is to invest in </w:t>
      </w:r>
      <w:proofErr w:type="gramStart"/>
      <w:r w:rsidRPr="0061089A">
        <w:rPr>
          <w:rFonts w:ascii="Calibri" w:hAnsi="Calibri" w:eastAsia="Times New Roman" w:cs="Calibri"/>
          <w:kern w:val="0"/>
          <w:lang w:eastAsia="en-GB"/>
          <w14:ligatures w14:val="none"/>
        </w:rPr>
        <w:t>early  intervention</w:t>
      </w:r>
      <w:proofErr w:type="gramEnd"/>
      <w:r w:rsidRPr="0061089A">
        <w:rPr>
          <w:rFonts w:ascii="Calibri" w:hAnsi="Calibri" w:eastAsia="Times New Roman" w:cs="Calibri"/>
          <w:kern w:val="0"/>
          <w:lang w:eastAsia="en-GB"/>
          <w14:ligatures w14:val="none"/>
        </w:rPr>
        <w:t xml:space="preserve"> for children that need it</w:t>
      </w:r>
      <w:r w:rsidR="00D33E3C">
        <w:rPr>
          <w:rFonts w:ascii="Calibri" w:hAnsi="Calibri" w:eastAsia="Times New Roman" w:cs="Calibri"/>
          <w:kern w:val="0"/>
          <w:lang w:eastAsia="en-GB"/>
          <w14:ligatures w14:val="none"/>
        </w:rPr>
        <w:t>, to</w:t>
      </w:r>
      <w:r w:rsidRPr="0061089A">
        <w:rPr>
          <w:rFonts w:ascii="Calibri" w:hAnsi="Calibri" w:eastAsia="Times New Roman" w:cs="Calibri"/>
          <w:kern w:val="0"/>
          <w:lang w:eastAsia="en-GB"/>
          <w14:ligatures w14:val="none"/>
        </w:rPr>
        <w:t xml:space="preserve"> ensure that by the time they reach primary school they have had the best chance to develop</w:t>
      </w:r>
      <w:r w:rsidR="00D33E3C">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t>
      </w:r>
      <w:r w:rsidR="00D33E3C">
        <w:rPr>
          <w:rFonts w:ascii="Calibri" w:hAnsi="Calibri" w:eastAsia="Times New Roman" w:cs="Calibri"/>
          <w:kern w:val="0"/>
          <w:lang w:eastAsia="en-GB"/>
          <w14:ligatures w14:val="none"/>
        </w:rPr>
        <w:t>T</w:t>
      </w:r>
      <w:r w:rsidRPr="0061089A">
        <w:rPr>
          <w:rFonts w:ascii="Calibri" w:hAnsi="Calibri" w:eastAsia="Times New Roman" w:cs="Calibri"/>
          <w:kern w:val="0"/>
          <w:lang w:eastAsia="en-GB"/>
          <w14:ligatures w14:val="none"/>
        </w:rPr>
        <w:t>heir families</w:t>
      </w:r>
      <w:r w:rsidR="00D33E3C">
        <w:rPr>
          <w:rFonts w:ascii="Calibri" w:hAnsi="Calibri" w:eastAsia="Times New Roman" w:cs="Calibri"/>
          <w:kern w:val="0"/>
          <w:lang w:eastAsia="en-GB"/>
          <w14:ligatures w14:val="none"/>
        </w:rPr>
        <w:t xml:space="preserve"> would</w:t>
      </w:r>
      <w:r w:rsidRPr="0061089A">
        <w:rPr>
          <w:rFonts w:ascii="Calibri" w:hAnsi="Calibri" w:eastAsia="Times New Roman" w:cs="Calibri"/>
          <w:kern w:val="0"/>
          <w:lang w:eastAsia="en-GB"/>
          <w14:ligatures w14:val="none"/>
        </w:rPr>
        <w:t xml:space="preserve"> have experienced getting the right </w:t>
      </w:r>
      <w:r w:rsidR="00D33E3C">
        <w:rPr>
          <w:rFonts w:ascii="Calibri" w:hAnsi="Calibri" w:eastAsia="Times New Roman" w:cs="Calibri"/>
          <w:kern w:val="0"/>
          <w:lang w:eastAsia="en-GB"/>
          <w14:ligatures w14:val="none"/>
        </w:rPr>
        <w:t xml:space="preserve">support, </w:t>
      </w:r>
      <w:r w:rsidRPr="0061089A">
        <w:rPr>
          <w:rFonts w:ascii="Calibri" w:hAnsi="Calibri" w:eastAsia="Times New Roman" w:cs="Calibri"/>
          <w:kern w:val="0"/>
          <w:lang w:eastAsia="en-GB"/>
          <w14:ligatures w14:val="none"/>
        </w:rPr>
        <w:t>either from the mainstream or specialist education system, and therefore trust that their child will be properly supported in education. It is also worth noting that parents who do not trust the system are likely to believe that the only way for their children to get the right support is to go for an EHCP and often special school placements, even if educators believe they could thrive in the mainstream. </w:t>
      </w:r>
    </w:p>
    <w:p w:rsidRPr="0061089A" w:rsidR="0061089A" w:rsidP="0061089A" w:rsidRDefault="0061089A" w14:paraId="4E7F2DAE"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2641A3" w:rsidP="0061089A" w:rsidRDefault="0061089A" w14:paraId="7B538C05" w14:textId="77777777">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A high proportion of the early years and childcare sector report being under significant financial pressure for some time, with concerns around sustainability, recruitment and retention being prevalent for </w:t>
      </w:r>
      <w:proofErr w:type="gramStart"/>
      <w:r w:rsidRPr="0061089A">
        <w:rPr>
          <w:rFonts w:ascii="Calibri" w:hAnsi="Calibri" w:eastAsia="Times New Roman" w:cs="Calibri"/>
          <w:kern w:val="0"/>
          <w:lang w:eastAsia="en-GB"/>
          <w14:ligatures w14:val="none"/>
        </w:rPr>
        <w:t>a number of</w:t>
      </w:r>
      <w:proofErr w:type="gramEnd"/>
      <w:r w:rsidRPr="0061089A">
        <w:rPr>
          <w:rFonts w:ascii="Calibri" w:hAnsi="Calibri" w:eastAsia="Times New Roman" w:cs="Calibri"/>
          <w:kern w:val="0"/>
          <w:lang w:eastAsia="en-GB"/>
          <w14:ligatures w14:val="none"/>
        </w:rPr>
        <w:t xml:space="preserve"> years. These pressures are reported by LAs to have a disproportionally negative effect on the ability of the sector to meet the needs of children with SEND. Any additional pressures on resources, (time and costs), perceived or actual, are highly likely to result in children being turned away as the pressure to fill places as economically as possible is vital to setting sustainability.  </w:t>
      </w:r>
    </w:p>
    <w:p w:rsidR="002641A3" w:rsidP="0061089A" w:rsidRDefault="002641A3" w14:paraId="716FD2E7"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000846E1" w14:textId="115621B8">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Research by the Early Years Alliance in 2022</w:t>
      </w:r>
      <w:r w:rsidR="002641A3">
        <w:rPr>
          <w:rStyle w:val="FootnoteReference"/>
          <w:rFonts w:ascii="Calibri" w:hAnsi="Calibri" w:eastAsia="Times New Roman" w:cs="Calibri"/>
          <w:kern w:val="0"/>
          <w:lang w:eastAsia="en-GB"/>
          <w14:ligatures w14:val="none"/>
        </w:rPr>
        <w:footnoteReference w:id="16"/>
      </w:r>
      <w:r w:rsidRPr="0061089A">
        <w:rPr>
          <w:rFonts w:ascii="Calibri" w:hAnsi="Calibri" w:eastAsia="Times New Roman" w:cs="Calibri"/>
          <w:kern w:val="0"/>
          <w:lang w:eastAsia="en-GB"/>
          <w14:ligatures w14:val="none"/>
        </w:rPr>
        <w:t xml:space="preserve"> found that 92% of settings reported having to spend their own money on SEND support – something that they are increasingly unable to do in the difficult financial situation they are in. This directly leads to families being turned away when the settings realise their child has SEND – Dingley's Promise research</w:t>
      </w:r>
      <w:r w:rsidR="002641A3">
        <w:rPr>
          <w:rStyle w:val="FootnoteReference"/>
          <w:rFonts w:ascii="Calibri" w:hAnsi="Calibri" w:eastAsia="Times New Roman" w:cs="Calibri"/>
          <w:kern w:val="0"/>
          <w:lang w:eastAsia="en-GB"/>
          <w14:ligatures w14:val="none"/>
        </w:rPr>
        <w:footnoteReference w:id="17"/>
      </w:r>
      <w:r w:rsidRPr="0061089A">
        <w:rPr>
          <w:rFonts w:ascii="Calibri" w:hAnsi="Calibri" w:eastAsia="Times New Roman" w:cs="Calibri"/>
          <w:kern w:val="0"/>
          <w:lang w:eastAsia="en-GB"/>
          <w14:ligatures w14:val="none"/>
        </w:rPr>
        <w:t xml:space="preserve"> found that one in five children had been turned away, and the Early Years Alliance found that 28% of settings had admitted turning children with SEND away back in 2022. The turning away of our children is something that is </w:t>
      </w:r>
      <w:r w:rsidRPr="0061089A" w:rsidR="000E4591">
        <w:rPr>
          <w:rFonts w:ascii="Calibri" w:hAnsi="Calibri" w:eastAsia="Times New Roman" w:cs="Calibri"/>
          <w:kern w:val="0"/>
          <w:lang w:eastAsia="en-GB"/>
          <w14:ligatures w14:val="none"/>
        </w:rPr>
        <w:t>growing and</w:t>
      </w:r>
      <w:r w:rsidRPr="0061089A">
        <w:rPr>
          <w:rFonts w:ascii="Calibri" w:hAnsi="Calibri" w:eastAsia="Times New Roman" w:cs="Calibri"/>
          <w:kern w:val="0"/>
          <w:lang w:eastAsia="en-GB"/>
          <w14:ligatures w14:val="none"/>
        </w:rPr>
        <w:t xml:space="preserve"> is worryingly becoming a norm in the sector despite equality duties. </w:t>
      </w:r>
    </w:p>
    <w:p w:rsidRPr="0061089A" w:rsidR="0061089A" w:rsidP="0061089A" w:rsidRDefault="0061089A" w14:paraId="5893D0F9"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9C4B2E1" w14:textId="2BBF3D16">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The move to the new EYFS with its focus on reducing tracking of children is good news in general but could also be seen as a barrier to wider inclusive practice. The difference between working with a child with SEND where it is necessary to provide evidence to </w:t>
      </w:r>
      <w:r w:rsidR="00FB685D">
        <w:rPr>
          <w:rFonts w:ascii="Calibri" w:hAnsi="Calibri" w:eastAsia="Times New Roman" w:cs="Calibri"/>
          <w:kern w:val="0"/>
          <w:lang w:eastAsia="en-GB"/>
          <w14:ligatures w14:val="none"/>
        </w:rPr>
        <w:t>LA</w:t>
      </w:r>
      <w:r w:rsidRPr="0061089A">
        <w:rPr>
          <w:rFonts w:ascii="Calibri" w:hAnsi="Calibri" w:eastAsia="Times New Roman" w:cs="Calibri"/>
          <w:kern w:val="0"/>
          <w:lang w:eastAsia="en-GB"/>
          <w14:ligatures w14:val="none"/>
        </w:rPr>
        <w:t>s of their needs to access funding, compared to working with other children who now have much reduced paperwork and tracking, is stark. For settings</w:t>
      </w:r>
      <w:r w:rsidR="001E5BC6">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already struggling to support children with SEND effectively, this is another reason why settings may decide not to admit a child with SEND. </w:t>
      </w:r>
    </w:p>
    <w:p w:rsidRPr="0061089A" w:rsidR="0061089A" w:rsidP="0061089A" w:rsidRDefault="0061089A" w14:paraId="4A0F41B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000E4591" w:rsidP="0061089A" w:rsidRDefault="000E4591" w14:paraId="649E4FC6" w14:textId="77777777">
      <w:pPr>
        <w:spacing w:after="0" w:line="240" w:lineRule="auto"/>
        <w:textAlignment w:val="baseline"/>
        <w:rPr>
          <w:rFonts w:ascii="Calibri" w:hAnsi="Calibri" w:eastAsia="Times New Roman" w:cs="Calibri"/>
          <w:b/>
          <w:bCs/>
          <w:color w:val="000000"/>
          <w:kern w:val="0"/>
          <w:sz w:val="24"/>
          <w:szCs w:val="24"/>
          <w:lang w:eastAsia="en-GB"/>
          <w14:ligatures w14:val="none"/>
        </w:rPr>
      </w:pPr>
    </w:p>
    <w:p w:rsidR="000E4591" w:rsidP="0061089A" w:rsidRDefault="000E4591" w14:paraId="1D835203" w14:textId="77777777">
      <w:pPr>
        <w:spacing w:after="0" w:line="240" w:lineRule="auto"/>
        <w:textAlignment w:val="baseline"/>
        <w:rPr>
          <w:rFonts w:ascii="Calibri" w:hAnsi="Calibri" w:eastAsia="Times New Roman" w:cs="Calibri"/>
          <w:b/>
          <w:bCs/>
          <w:color w:val="000000"/>
          <w:kern w:val="0"/>
          <w:sz w:val="24"/>
          <w:szCs w:val="24"/>
          <w:lang w:eastAsia="en-GB"/>
          <w14:ligatures w14:val="none"/>
        </w:rPr>
      </w:pPr>
    </w:p>
    <w:p w:rsidR="000E4591" w:rsidP="0061089A" w:rsidRDefault="000E4591" w14:paraId="34490D46" w14:textId="77777777">
      <w:pPr>
        <w:spacing w:after="0" w:line="240" w:lineRule="auto"/>
        <w:textAlignment w:val="baseline"/>
        <w:rPr>
          <w:rFonts w:ascii="Calibri" w:hAnsi="Calibri" w:eastAsia="Times New Roman" w:cs="Calibri"/>
          <w:b/>
          <w:bCs/>
          <w:color w:val="000000"/>
          <w:kern w:val="0"/>
          <w:sz w:val="24"/>
          <w:szCs w:val="24"/>
          <w:lang w:eastAsia="en-GB"/>
          <w14:ligatures w14:val="none"/>
        </w:rPr>
      </w:pPr>
    </w:p>
    <w:p w:rsidR="002641A3" w:rsidP="0061089A" w:rsidRDefault="002641A3" w14:paraId="4E61E998" w14:textId="77777777">
      <w:pPr>
        <w:spacing w:after="0" w:line="240" w:lineRule="auto"/>
        <w:textAlignment w:val="baseline"/>
        <w:rPr>
          <w:rFonts w:ascii="Calibri" w:hAnsi="Calibri" w:eastAsia="Times New Roman" w:cs="Calibri"/>
          <w:b/>
          <w:bCs/>
          <w:color w:val="000000"/>
          <w:kern w:val="0"/>
          <w:sz w:val="24"/>
          <w:szCs w:val="24"/>
          <w:lang w:eastAsia="en-GB"/>
          <w14:ligatures w14:val="none"/>
        </w:rPr>
      </w:pPr>
    </w:p>
    <w:p w:rsidR="0061089A" w:rsidP="005B7554" w:rsidRDefault="005B7554" w14:paraId="465923D5" w14:textId="7092CEA2">
      <w:pPr>
        <w:rPr>
          <w:rFonts w:ascii="Calibri" w:hAnsi="Calibri" w:eastAsia="Times New Roman" w:cs="Calibri"/>
          <w:b/>
          <w:bCs/>
          <w:color w:val="000000"/>
          <w:kern w:val="0"/>
          <w:sz w:val="24"/>
          <w:szCs w:val="24"/>
          <w:lang w:eastAsia="en-GB"/>
          <w14:ligatures w14:val="none"/>
        </w:rPr>
      </w:pPr>
      <w:r>
        <w:rPr>
          <w:rFonts w:ascii="Calibri" w:hAnsi="Calibri" w:eastAsia="Times New Roman" w:cs="Calibri"/>
          <w:b/>
          <w:bCs/>
          <w:color w:val="000000"/>
          <w:kern w:val="0"/>
          <w:sz w:val="24"/>
          <w:szCs w:val="24"/>
          <w:lang w:eastAsia="en-GB"/>
          <w14:ligatures w14:val="none"/>
        </w:rPr>
        <w:br w:type="page"/>
      </w:r>
      <w:r w:rsidR="008C22C1">
        <w:rPr>
          <w:rFonts w:ascii="Calibri" w:hAnsi="Calibri" w:eastAsia="Times New Roman" w:cs="Calibri"/>
          <w:b/>
          <w:bCs/>
          <w:color w:val="000000"/>
          <w:kern w:val="0"/>
          <w:sz w:val="24"/>
          <w:szCs w:val="24"/>
          <w:lang w:eastAsia="en-GB"/>
          <w14:ligatures w14:val="none"/>
        </w:rPr>
        <w:t xml:space="preserve">     5.1 </w:t>
      </w:r>
      <w:r w:rsidR="000E4591">
        <w:rPr>
          <w:rFonts w:ascii="Calibri" w:hAnsi="Calibri" w:eastAsia="Times New Roman" w:cs="Calibri"/>
          <w:b/>
          <w:bCs/>
          <w:color w:val="000000"/>
          <w:kern w:val="0"/>
          <w:sz w:val="24"/>
          <w:szCs w:val="24"/>
          <w:lang w:eastAsia="en-GB"/>
          <w14:ligatures w14:val="none"/>
        </w:rPr>
        <w:t xml:space="preserve">Case Study </w:t>
      </w:r>
      <w:r w:rsidR="00FD57BD">
        <w:rPr>
          <w:rFonts w:ascii="Calibri" w:hAnsi="Calibri" w:eastAsia="Times New Roman" w:cs="Calibri"/>
          <w:b/>
          <w:bCs/>
          <w:color w:val="000000"/>
          <w:kern w:val="0"/>
          <w:sz w:val="24"/>
          <w:szCs w:val="24"/>
          <w:lang w:eastAsia="en-GB"/>
          <w14:ligatures w14:val="none"/>
        </w:rPr>
        <w:t>–</w:t>
      </w:r>
      <w:r w:rsidR="000E4591">
        <w:rPr>
          <w:rFonts w:ascii="Calibri" w:hAnsi="Calibri" w:eastAsia="Times New Roman" w:cs="Calibri"/>
          <w:b/>
          <w:bCs/>
          <w:color w:val="000000"/>
          <w:kern w:val="0"/>
          <w:sz w:val="24"/>
          <w:szCs w:val="24"/>
          <w:lang w:eastAsia="en-GB"/>
          <w14:ligatures w14:val="none"/>
        </w:rPr>
        <w:t xml:space="preserve"> </w:t>
      </w:r>
      <w:r w:rsidR="00FD57BD">
        <w:rPr>
          <w:rFonts w:ascii="Calibri" w:hAnsi="Calibri" w:eastAsia="Times New Roman" w:cs="Calibri"/>
          <w:b/>
          <w:bCs/>
          <w:color w:val="000000"/>
          <w:kern w:val="0"/>
          <w:sz w:val="24"/>
          <w:szCs w:val="24"/>
          <w:lang w:eastAsia="en-GB"/>
          <w14:ligatures w14:val="none"/>
        </w:rPr>
        <w:t>The Cost Benefits</w:t>
      </w:r>
      <w:r w:rsidRPr="0061089A" w:rsidR="0061089A">
        <w:rPr>
          <w:rFonts w:ascii="Calibri" w:hAnsi="Calibri" w:eastAsia="Times New Roman" w:cs="Calibri"/>
          <w:b/>
          <w:bCs/>
          <w:color w:val="000000"/>
          <w:kern w:val="0"/>
          <w:sz w:val="24"/>
          <w:szCs w:val="24"/>
          <w:lang w:eastAsia="en-GB"/>
          <w14:ligatures w14:val="none"/>
        </w:rPr>
        <w:t xml:space="preserve"> of an Assessment and Brokerage Centre Service </w:t>
      </w:r>
    </w:p>
    <w:p w:rsidRPr="0061089A" w:rsidR="000E4591" w:rsidP="0061089A" w:rsidRDefault="000E4591" w14:paraId="6CE1ACF8" w14:textId="77777777">
      <w:pPr>
        <w:spacing w:after="0" w:line="240" w:lineRule="auto"/>
        <w:textAlignment w:val="baseline"/>
        <w:rPr>
          <w:rFonts w:ascii="Segoe UI" w:hAnsi="Segoe UI" w:eastAsia="Times New Roman" w:cs="Segoe UI"/>
          <w:kern w:val="0"/>
          <w:sz w:val="18"/>
          <w:szCs w:val="18"/>
          <w:lang w:eastAsia="en-GB"/>
          <w14:ligatures w14:val="none"/>
        </w:rPr>
      </w:pPr>
    </w:p>
    <w:p w:rsidRPr="0061089A" w:rsidR="0061089A" w:rsidP="0061089A" w:rsidRDefault="0061089A" w14:paraId="64C0831C" w14:textId="1D4B5A3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Our service in West Berkshire supports around 50 families per year, and of these 50 around 25 children attend our Centre. When children come to us</w:t>
      </w:r>
      <w:r w:rsidR="002641A3">
        <w:rPr>
          <w:rFonts w:ascii="Calibri" w:hAnsi="Calibri" w:eastAsia="Times New Roman" w:cs="Calibri"/>
          <w:color w:val="000000"/>
          <w:kern w:val="0"/>
          <w:lang w:eastAsia="en-GB"/>
          <w14:ligatures w14:val="none"/>
        </w:rPr>
        <w:t>,</w:t>
      </w:r>
      <w:r w:rsidRPr="0061089A">
        <w:rPr>
          <w:rFonts w:ascii="Calibri" w:hAnsi="Calibri" w:eastAsia="Times New Roman" w:cs="Calibri"/>
          <w:color w:val="000000"/>
          <w:kern w:val="0"/>
          <w:lang w:eastAsia="en-GB"/>
          <w14:ligatures w14:val="none"/>
        </w:rPr>
        <w:t xml:space="preserve"> they are unable to attend mainstream provision for </w:t>
      </w:r>
      <w:proofErr w:type="gramStart"/>
      <w:r w:rsidRPr="0061089A">
        <w:rPr>
          <w:rFonts w:ascii="Calibri" w:hAnsi="Calibri" w:eastAsia="Times New Roman" w:cs="Calibri"/>
          <w:color w:val="000000"/>
          <w:kern w:val="0"/>
          <w:lang w:eastAsia="en-GB"/>
          <w14:ligatures w14:val="none"/>
        </w:rPr>
        <w:t>a number of</w:t>
      </w:r>
      <w:proofErr w:type="gramEnd"/>
      <w:r w:rsidRPr="0061089A">
        <w:rPr>
          <w:rFonts w:ascii="Calibri" w:hAnsi="Calibri" w:eastAsia="Times New Roman" w:cs="Calibri"/>
          <w:color w:val="000000"/>
          <w:kern w:val="0"/>
          <w:lang w:eastAsia="en-GB"/>
          <w14:ligatures w14:val="none"/>
        </w:rPr>
        <w:t xml:space="preserve"> reasons. There may be a lack of parental confidence, a lack of skills in mainstream settings or perceived behaviours that challenge those mainstream settings. However, in the last year, 90% of the children that left us went to the mainstream rather than to specialist settings. </w:t>
      </w:r>
    </w:p>
    <w:p w:rsidRPr="0061089A" w:rsidR="0061089A" w:rsidP="0061089A" w:rsidRDefault="0061089A" w14:paraId="4872B61E"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w:t>
      </w:r>
    </w:p>
    <w:p w:rsidRPr="0061089A" w:rsidR="0061089A" w:rsidP="0061089A" w:rsidRDefault="0061089A" w14:paraId="73C17AC8"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Around half of our children leave us each year and the cost of a special school place is around £60,000 per year. The average cost of a mainstream school place in England is approximately £7,460 per year. This means each child who goes to special school costs approximately £52,540 per annum. </w:t>
      </w:r>
    </w:p>
    <w:p w:rsidRPr="0061089A" w:rsidR="0061089A" w:rsidP="0061089A" w:rsidRDefault="0061089A" w14:paraId="60903B59"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w:t>
      </w:r>
    </w:p>
    <w:p w:rsidRPr="0061089A" w:rsidR="0061089A" w:rsidP="0061089A" w:rsidRDefault="0061089A" w14:paraId="1841A65E" w14:textId="01D67EAF">
      <w:pPr>
        <w:spacing w:after="0" w:line="240" w:lineRule="auto"/>
        <w:textAlignment w:val="baseline"/>
        <w:rPr>
          <w:rFonts w:ascii="Segoe UI" w:hAnsi="Segoe UI" w:eastAsia="Times New Roman" w:cs="Segoe UI"/>
          <w:kern w:val="0"/>
          <w:lang w:eastAsia="en-GB"/>
          <w14:ligatures w14:val="none"/>
        </w:rPr>
      </w:pPr>
      <w:r w:rsidRPr="0061089A" w:rsidR="0061089A">
        <w:rPr>
          <w:rFonts w:ascii="Calibri" w:hAnsi="Calibri" w:eastAsia="Times New Roman" w:cs="Calibri"/>
          <w:color w:val="000000"/>
          <w:kern w:val="0"/>
          <w:lang w:eastAsia="en-GB"/>
          <w14:ligatures w14:val="none"/>
        </w:rPr>
        <w:t xml:space="preserve">This means that of the expected 12 children who leave our Centre annually, we would expect </w:t>
      </w:r>
      <w:r w:rsidRPr="0061089A" w:rsidR="285BB196">
        <w:rPr>
          <w:rFonts w:ascii="Calibri" w:hAnsi="Calibri" w:eastAsia="Times New Roman" w:cs="Calibri"/>
          <w:color w:val="000000"/>
          <w:kern w:val="0"/>
          <w:lang w:eastAsia="en-GB"/>
          <w14:ligatures w14:val="none"/>
        </w:rPr>
        <w:t xml:space="preserve">around </w:t>
      </w:r>
      <w:r w:rsidRPr="0061089A" w:rsidR="0061089A">
        <w:rPr>
          <w:rFonts w:ascii="Calibri" w:hAnsi="Calibri" w:eastAsia="Times New Roman" w:cs="Calibri"/>
          <w:color w:val="000000"/>
          <w:kern w:val="0"/>
          <w:lang w:eastAsia="en-GB"/>
          <w14:ligatures w14:val="none"/>
        </w:rPr>
        <w:t xml:space="preserve">10 of them to transition to the mainstream. Just one year of these children being in mainstream education would then save the </w:t>
      </w:r>
      <w:r w:rsidR="00FB685D">
        <w:rPr>
          <w:rFonts w:ascii="Calibri" w:hAnsi="Calibri" w:eastAsia="Times New Roman" w:cs="Calibri"/>
          <w:color w:val="000000"/>
          <w:kern w:val="0"/>
          <w:lang w:eastAsia="en-GB"/>
          <w14:ligatures w14:val="none"/>
        </w:rPr>
        <w:t>LA</w:t>
      </w:r>
      <w:r w:rsidRPr="0061089A" w:rsidR="0061089A">
        <w:rPr>
          <w:rFonts w:ascii="Calibri" w:hAnsi="Calibri" w:eastAsia="Times New Roman" w:cs="Calibri"/>
          <w:color w:val="000000"/>
          <w:kern w:val="0"/>
          <w:lang w:eastAsia="en-GB"/>
          <w14:ligatures w14:val="none"/>
        </w:rPr>
        <w:t xml:space="preserve"> £525,000 per year. </w:t>
      </w:r>
    </w:p>
    <w:p w:rsidRPr="0061089A" w:rsidR="0061089A" w:rsidP="0061089A" w:rsidRDefault="0061089A" w14:paraId="2998203E"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w:t>
      </w:r>
    </w:p>
    <w:p w:rsidRPr="0061089A" w:rsidR="0061089A" w:rsidP="0061089A" w:rsidRDefault="0061089A" w14:paraId="4C19B7ED"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This number increases annually as the children stay in mainstream education, making the financial impact cumulative to a maximum of £34,650,000 per annum assuming all ten children stayed in mainstream education until the end of year 11. It is of course very unlikely the whole cohort will stay in mainstream education for the whole of their journey, but this figure is the maximum annual saving possible. </w:t>
      </w:r>
    </w:p>
    <w:p w:rsidRPr="0061089A" w:rsidR="0061089A" w:rsidP="0061089A" w:rsidRDefault="0061089A" w14:paraId="11B1CAEE" w14:textId="77777777">
      <w:pPr>
        <w:spacing w:after="0" w:line="240" w:lineRule="auto"/>
        <w:textAlignment w:val="baseline"/>
        <w:rPr>
          <w:rFonts w:ascii="Segoe UI" w:hAnsi="Segoe UI" w:eastAsia="Times New Roman" w:cs="Segoe UI"/>
          <w:kern w:val="0"/>
          <w:lang w:val="en-US" w:eastAsia="en-GB"/>
          <w14:ligatures w14:val="none"/>
        </w:rPr>
      </w:pPr>
      <w:r w:rsidRPr="0061089A">
        <w:rPr>
          <w:rFonts w:ascii="Calibri" w:hAnsi="Calibri" w:eastAsia="Times New Roman" w:cs="Calibri"/>
          <w:color w:val="000000"/>
          <w:kern w:val="0"/>
          <w:lang w:val="en-US" w:eastAsia="en-GB"/>
          <w14:ligatures w14:val="none"/>
        </w:rPr>
        <w:t> </w:t>
      </w:r>
    </w:p>
    <w:p w:rsidRPr="0061089A" w:rsidR="0061089A" w:rsidP="0061089A" w:rsidRDefault="0061089A" w14:paraId="6CC2B90A" w14:textId="2C79B7E5">
      <w:pPr>
        <w:spacing w:after="0" w:line="240" w:lineRule="auto"/>
        <w:textAlignment w:val="baseline"/>
        <w:rPr>
          <w:rFonts w:ascii="Segoe UI" w:hAnsi="Segoe UI" w:eastAsia="Times New Roman" w:cs="Segoe UI"/>
          <w:kern w:val="0"/>
          <w:lang w:val="en-US" w:eastAsia="en-GB"/>
          <w14:ligatures w14:val="none"/>
        </w:rPr>
      </w:pPr>
      <w:r w:rsidRPr="0061089A" w:rsidR="0061089A">
        <w:rPr>
          <w:rFonts w:ascii="Calibri" w:hAnsi="Calibri" w:eastAsia="Times New Roman" w:cs="Calibri"/>
          <w:color w:val="000000"/>
          <w:kern w:val="0"/>
          <w:lang w:eastAsia="en-GB"/>
          <w14:ligatures w14:val="none"/>
        </w:rPr>
        <w:t>The cost of this provision in 2023-24 will be £</w:t>
      </w:r>
      <w:r w:rsidRPr="0061089A" w:rsidR="4E27E0EC">
        <w:rPr>
          <w:rFonts w:ascii="Calibri" w:hAnsi="Calibri" w:eastAsia="Times New Roman" w:cs="Calibri"/>
          <w:color w:val="000000"/>
          <w:kern w:val="0"/>
          <w:lang w:eastAsia="en-GB"/>
          <w14:ligatures w14:val="none"/>
        </w:rPr>
        <w:t>18</w:t>
      </w:r>
      <w:r w:rsidRPr="0061089A" w:rsidR="0061089A">
        <w:rPr>
          <w:rFonts w:ascii="Calibri" w:hAnsi="Calibri" w:eastAsia="Times New Roman" w:cs="Calibri"/>
          <w:color w:val="000000"/>
          <w:kern w:val="0"/>
          <w:lang w:eastAsia="en-GB"/>
          <w14:ligatures w14:val="none"/>
        </w:rPr>
        <w:t>0,000 per year. In terms of investment and reward per child, the cost of 15 hours in our centre for one child per year is £11,700, or £23,400 for two years.  We have worked out scenarios for one and two years in our provision, and then cross referenced with the time children spend in the mainstream after they leave us. The numbers are as follows:</w:t>
      </w:r>
      <w:r w:rsidRPr="0061089A" w:rsidR="0061089A">
        <w:rPr>
          <w:rFonts w:ascii="Calibri" w:hAnsi="Calibri" w:eastAsia="Times New Roman" w:cs="Calibri"/>
          <w:color w:val="000000"/>
          <w:kern w:val="0"/>
          <w:lang w:val="en-US" w:eastAsia="en-GB"/>
          <w14:ligatures w14:val="none"/>
        </w:rPr>
        <w:t> </w:t>
      </w:r>
    </w:p>
    <w:p w:rsidRPr="0061089A" w:rsidR="0061089A" w:rsidP="0061089A" w:rsidRDefault="0061089A" w14:paraId="0541B7C3"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00"/>
        <w:gridCol w:w="1170"/>
        <w:gridCol w:w="1260"/>
        <w:gridCol w:w="1260"/>
        <w:gridCol w:w="1425"/>
        <w:gridCol w:w="1425"/>
      </w:tblGrid>
      <w:tr w:rsidRPr="0061089A" w:rsidR="0061089A" w:rsidTr="0061089A" w14:paraId="25B1C525" w14:textId="77777777">
        <w:trPr>
          <w:trHeight w:val="945"/>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45336285"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b/>
                <w:bCs/>
                <w:kern w:val="0"/>
                <w:lang w:eastAsia="en-GB"/>
                <w14:ligatures w14:val="none"/>
              </w:rPr>
              <w:t>Scenarios</w:t>
            </w:r>
            <w:r w:rsidRPr="0061089A">
              <w:rPr>
                <w:rFonts w:ascii="Calibri" w:hAnsi="Calibri" w:eastAsia="Times New Roman" w:cs="Calibri"/>
                <w:kern w:val="0"/>
                <w:lang w:eastAsia="en-GB"/>
                <w14:ligatures w14:val="none"/>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F57685F"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b/>
                <w:bCs/>
                <w:kern w:val="0"/>
                <w:lang w:eastAsia="en-GB"/>
                <w14:ligatures w14:val="none"/>
              </w:rPr>
              <w:t>Total cost</w:t>
            </w:r>
            <w:r w:rsidRPr="0061089A">
              <w:rPr>
                <w:rFonts w:ascii="Calibri" w:hAnsi="Calibri" w:eastAsia="Times New Roman" w:cs="Calibri"/>
                <w:kern w:val="0"/>
                <w:lang w:eastAsia="en-GB"/>
                <w14:ligatures w14:val="none"/>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374BFF78"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b/>
                <w:bCs/>
                <w:kern w:val="0"/>
                <w:lang w:eastAsia="en-GB"/>
                <w14:ligatures w14:val="none"/>
              </w:rPr>
              <w:t>Total saving (if 1 yr at DP)</w:t>
            </w:r>
            <w:r w:rsidRPr="0061089A">
              <w:rPr>
                <w:rFonts w:ascii="Calibri" w:hAnsi="Calibri" w:eastAsia="Times New Roman" w:cs="Calibri"/>
                <w:kern w:val="0"/>
                <w:lang w:eastAsia="en-GB"/>
                <w14:ligatures w14:val="none"/>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79947B34"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b/>
                <w:bCs/>
                <w:kern w:val="0"/>
                <w:lang w:eastAsia="en-GB"/>
                <w14:ligatures w14:val="none"/>
              </w:rPr>
              <w:t>Total saving (if 2 yrs at DP)</w:t>
            </w:r>
            <w:r w:rsidRPr="0061089A">
              <w:rPr>
                <w:rFonts w:ascii="Calibri" w:hAnsi="Calibri" w:eastAsia="Times New Roman" w:cs="Calibri"/>
                <w:kern w:val="0"/>
                <w:lang w:eastAsia="en-GB"/>
                <w14:ligatures w14:val="none"/>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0476736"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b/>
                <w:bCs/>
                <w:kern w:val="0"/>
                <w:lang w:eastAsia="en-GB"/>
                <w14:ligatures w14:val="none"/>
              </w:rPr>
              <w:t>ROI per £1 invested (in DP for 1yr)</w:t>
            </w:r>
            <w:r w:rsidRPr="0061089A">
              <w:rPr>
                <w:rFonts w:ascii="Calibri" w:hAnsi="Calibri" w:eastAsia="Times New Roman" w:cs="Calibri"/>
                <w:kern w:val="0"/>
                <w:lang w:eastAsia="en-GB"/>
                <w14:ligatures w14:val="none"/>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E4F5D0E"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b/>
                <w:bCs/>
                <w:kern w:val="0"/>
                <w:lang w:eastAsia="en-GB"/>
                <w14:ligatures w14:val="none"/>
              </w:rPr>
              <w:t>ROI per £1 invested (in DP for 2yrs)</w:t>
            </w:r>
            <w:r w:rsidRPr="0061089A">
              <w:rPr>
                <w:rFonts w:ascii="Calibri" w:hAnsi="Calibri" w:eastAsia="Times New Roman" w:cs="Calibri"/>
                <w:kern w:val="0"/>
                <w:lang w:eastAsia="en-GB"/>
                <w14:ligatures w14:val="none"/>
              </w:rPr>
              <w:t> </w:t>
            </w:r>
          </w:p>
        </w:tc>
      </w:tr>
      <w:tr w:rsidRPr="0061089A" w:rsidR="0061089A" w:rsidTr="0061089A" w14:paraId="49D720AB"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2FE4D4DD"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One year in mainstream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78C6F381"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£52,500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0378982C"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£40,800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447290A6"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£29,100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7A2400C6"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£3.49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23EAF47"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£1.24 </w:t>
            </w:r>
          </w:p>
        </w:tc>
      </w:tr>
      <w:tr w:rsidRPr="0061089A" w:rsidR="0061089A" w:rsidTr="0061089A" w14:paraId="48D1163D"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D0D0CD9"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Two years in mainstream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8B2BAAB"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£105,000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BB02A28"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£81,600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104E19ED"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£69,900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1F4540F6"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£6.97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3ED9E91F"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£2.99 </w:t>
            </w:r>
          </w:p>
        </w:tc>
      </w:tr>
      <w:tr w:rsidRPr="0061089A" w:rsidR="0061089A" w:rsidTr="0061089A" w14:paraId="55EB12A2"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184F030C"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Primary mainstream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2A349184"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£315,000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3DBF4A99"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£204,000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6E9D9AA8"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£192,300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2F431F62"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£17.44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3D17D249"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£8.22 </w:t>
            </w:r>
          </w:p>
        </w:tc>
      </w:tr>
      <w:tr w:rsidRPr="0061089A" w:rsidR="0061089A" w:rsidTr="0061089A" w14:paraId="0EAB6DD1"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3636C212"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Whole education in mainstream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6DBFF19F"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£577,500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77A54CBB"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£244,800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1B7D9866"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£233,100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3C4C3B46"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£20.92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61089A" w:rsidR="0061089A" w:rsidP="0061089A" w:rsidRDefault="0061089A" w14:paraId="538ACB70" w14:textId="77777777">
            <w:pPr>
              <w:spacing w:after="0" w:line="240" w:lineRule="auto"/>
              <w:textAlignment w:val="baseline"/>
              <w:rPr>
                <w:rFonts w:ascii="Times New Roman" w:hAnsi="Times New Roman" w:eastAsia="Times New Roman" w:cs="Times New Roman"/>
                <w:kern w:val="0"/>
                <w:lang w:eastAsia="en-GB"/>
                <w14:ligatures w14:val="none"/>
              </w:rPr>
            </w:pPr>
            <w:r w:rsidRPr="0061089A">
              <w:rPr>
                <w:rFonts w:ascii="Calibri" w:hAnsi="Calibri" w:eastAsia="Times New Roman" w:cs="Calibri"/>
                <w:kern w:val="0"/>
                <w:lang w:eastAsia="en-GB"/>
                <w14:ligatures w14:val="none"/>
              </w:rPr>
              <w:t>£9.96 </w:t>
            </w:r>
          </w:p>
        </w:tc>
      </w:tr>
    </w:tbl>
    <w:p w:rsidRPr="0061089A" w:rsidR="0061089A" w:rsidP="0061089A" w:rsidRDefault="0061089A" w14:paraId="61A0B481"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w:t>
      </w:r>
    </w:p>
    <w:p w:rsidRPr="0061089A" w:rsidR="0061089A" w:rsidP="0061089A" w:rsidRDefault="0061089A" w14:paraId="6D39A0F0" w14:textId="03FD4D51">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xml:space="preserve">There is no standard time that children will need to stay with us, as we transition them to the mainstream only when they are ready, as are their families and the next setting. This means that children stay with us for a range of periods, but from the figures it is clear to see that the sooner they leave us the bigger the saving for the </w:t>
      </w:r>
      <w:r w:rsidR="00FB685D">
        <w:rPr>
          <w:rFonts w:ascii="Calibri" w:hAnsi="Calibri" w:eastAsia="Times New Roman" w:cs="Calibri"/>
          <w:color w:val="000000"/>
          <w:kern w:val="0"/>
          <w:lang w:eastAsia="en-GB"/>
          <w14:ligatures w14:val="none"/>
        </w:rPr>
        <w:t>LA</w:t>
      </w:r>
      <w:r w:rsidRPr="0061089A">
        <w:rPr>
          <w:rFonts w:ascii="Calibri" w:hAnsi="Calibri" w:eastAsia="Times New Roman" w:cs="Calibri"/>
          <w:color w:val="000000"/>
          <w:kern w:val="0"/>
          <w:lang w:eastAsia="en-GB"/>
          <w14:ligatures w14:val="none"/>
        </w:rPr>
        <w:t xml:space="preserve"> in the long term. </w:t>
      </w:r>
    </w:p>
    <w:p w:rsidRPr="0061089A" w:rsidR="0061089A" w:rsidP="0061089A" w:rsidRDefault="0061089A" w14:paraId="56DFFC7D" w14:textId="77777777">
      <w:pPr>
        <w:spacing w:after="0" w:line="240" w:lineRule="auto"/>
        <w:textAlignment w:val="baseline"/>
        <w:rPr>
          <w:rFonts w:ascii="Segoe UI" w:hAnsi="Segoe UI" w:eastAsia="Times New Roman" w:cs="Segoe UI"/>
          <w:kern w:val="0"/>
          <w:lang w:eastAsia="en-GB"/>
          <w14:ligatures w14:val="none"/>
        </w:rPr>
      </w:pPr>
      <w:r w:rsidRPr="0061089A">
        <w:rPr>
          <w:rFonts w:ascii="Calibri" w:hAnsi="Calibri" w:eastAsia="Times New Roman" w:cs="Calibri"/>
          <w:color w:val="000000"/>
          <w:kern w:val="0"/>
          <w:lang w:eastAsia="en-GB"/>
          <w14:ligatures w14:val="none"/>
        </w:rPr>
        <w:t> </w:t>
      </w:r>
    </w:p>
    <w:p w:rsidR="0061089A" w:rsidP="0061089A" w:rsidRDefault="0061089A" w14:paraId="69E6376D" w14:textId="77777777">
      <w:pPr>
        <w:spacing w:after="0" w:line="240" w:lineRule="auto"/>
        <w:jc w:val="both"/>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kern w:val="0"/>
          <w:sz w:val="24"/>
          <w:szCs w:val="24"/>
          <w:lang w:eastAsia="en-GB"/>
          <w14:ligatures w14:val="none"/>
        </w:rPr>
        <w:t> </w:t>
      </w:r>
    </w:p>
    <w:p w:rsidR="000E4591" w:rsidP="0061089A" w:rsidRDefault="000E4591" w14:paraId="3DD3D40D"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000E4591" w:rsidP="0061089A" w:rsidRDefault="000E4591" w14:paraId="3927C969"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000E4591" w:rsidP="0061089A" w:rsidRDefault="000E4591" w14:paraId="692C6008"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005B7554" w:rsidRDefault="005B7554" w14:paraId="5DFD3D6C" w14:textId="77777777">
      <w:pPr>
        <w:rPr>
          <w:rFonts w:ascii="Calibri" w:hAnsi="Calibri" w:eastAsia="Times New Roman" w:cs="Calibri"/>
          <w:kern w:val="0"/>
          <w:sz w:val="24"/>
          <w:szCs w:val="24"/>
          <w:lang w:eastAsia="en-GB"/>
          <w14:ligatures w14:val="none"/>
        </w:rPr>
      </w:pPr>
      <w:r>
        <w:rPr>
          <w:rFonts w:ascii="Calibri" w:hAnsi="Calibri" w:eastAsia="Times New Roman" w:cs="Calibri"/>
          <w:kern w:val="0"/>
          <w:sz w:val="24"/>
          <w:szCs w:val="24"/>
          <w:lang w:eastAsia="en-GB"/>
          <w14:ligatures w14:val="none"/>
        </w:rPr>
        <w:br w:type="page"/>
      </w:r>
    </w:p>
    <w:p w:rsidRPr="008C22C1" w:rsidR="002641A3" w:rsidP="008C22C1" w:rsidRDefault="0061089A" w14:paraId="58D5E63D" w14:textId="6E3BBDA0">
      <w:pPr>
        <w:pStyle w:val="ListParagraph"/>
        <w:numPr>
          <w:ilvl w:val="0"/>
          <w:numId w:val="21"/>
        </w:numPr>
        <w:rPr>
          <w:rFonts w:ascii="Calibri" w:hAnsi="Calibri" w:eastAsia="Times New Roman" w:cs="Calibri"/>
          <w:b/>
          <w:bCs/>
          <w:kern w:val="0"/>
          <w:sz w:val="24"/>
          <w:szCs w:val="24"/>
          <w:lang w:eastAsia="en-GB"/>
          <w14:ligatures w14:val="none"/>
        </w:rPr>
      </w:pPr>
      <w:r w:rsidRPr="008C22C1">
        <w:rPr>
          <w:rFonts w:ascii="Calibri" w:hAnsi="Calibri" w:eastAsia="Times New Roman" w:cs="Calibri"/>
          <w:b/>
          <w:bCs/>
          <w:kern w:val="0"/>
          <w:sz w:val="24"/>
          <w:szCs w:val="24"/>
          <w:lang w:eastAsia="en-GB"/>
          <w14:ligatures w14:val="none"/>
        </w:rPr>
        <w:t xml:space="preserve">Outcomes for Wider Children’s </w:t>
      </w:r>
      <w:proofErr w:type="gramStart"/>
      <w:r w:rsidRPr="008C22C1">
        <w:rPr>
          <w:rFonts w:ascii="Calibri" w:hAnsi="Calibri" w:eastAsia="Times New Roman" w:cs="Calibri"/>
          <w:b/>
          <w:bCs/>
          <w:kern w:val="0"/>
          <w:sz w:val="24"/>
          <w:szCs w:val="24"/>
          <w:lang w:eastAsia="en-GB"/>
          <w14:ligatures w14:val="none"/>
        </w:rPr>
        <w:t>Services</w:t>
      </w:r>
      <w:r w:rsidRPr="008C22C1">
        <w:rPr>
          <w:rFonts w:ascii="Calibri" w:hAnsi="Calibri" w:eastAsia="Times New Roman" w:cs="Calibri"/>
          <w:kern w:val="0"/>
          <w:sz w:val="24"/>
          <w:szCs w:val="24"/>
          <w:lang w:eastAsia="en-GB"/>
          <w14:ligatures w14:val="none"/>
        </w:rPr>
        <w:t> </w:t>
      </w:r>
      <w:r w:rsidRPr="008C22C1" w:rsidR="000E4591">
        <w:rPr>
          <w:rFonts w:ascii="Calibri" w:hAnsi="Calibri" w:eastAsia="Times New Roman" w:cs="Calibri"/>
          <w:kern w:val="0"/>
          <w:sz w:val="24"/>
          <w:szCs w:val="24"/>
          <w:lang w:eastAsia="en-GB"/>
          <w14:ligatures w14:val="none"/>
        </w:rPr>
        <w:t xml:space="preserve"> -</w:t>
      </w:r>
      <w:proofErr w:type="gramEnd"/>
      <w:r w:rsidRPr="008C22C1" w:rsidR="000E4591">
        <w:rPr>
          <w:rFonts w:ascii="Calibri" w:hAnsi="Calibri" w:eastAsia="Times New Roman" w:cs="Calibri"/>
          <w:kern w:val="0"/>
          <w:sz w:val="24"/>
          <w:szCs w:val="24"/>
          <w:lang w:eastAsia="en-GB"/>
          <w14:ligatures w14:val="none"/>
        </w:rPr>
        <w:t xml:space="preserve"> </w:t>
      </w:r>
    </w:p>
    <w:p w:rsidR="000E4591" w:rsidP="0061089A" w:rsidRDefault="0061089A" w14:paraId="0DC98E26" w14:textId="76A1451D">
      <w:pPr>
        <w:spacing w:after="0" w:line="240" w:lineRule="auto"/>
        <w:jc w:val="both"/>
        <w:textAlignment w:val="baseline"/>
        <w:rPr>
          <w:rFonts w:ascii="Calibri" w:hAnsi="Calibri" w:eastAsia="Times New Roman" w:cs="Calibri"/>
          <w:b/>
          <w:bCs/>
          <w:kern w:val="0"/>
          <w:sz w:val="24"/>
          <w:szCs w:val="24"/>
          <w:lang w:eastAsia="en-GB"/>
          <w14:ligatures w14:val="none"/>
        </w:rPr>
      </w:pPr>
      <w:r w:rsidRPr="0061089A">
        <w:rPr>
          <w:rFonts w:ascii="Calibri" w:hAnsi="Calibri" w:eastAsia="Times New Roman" w:cs="Calibri"/>
          <w:b/>
          <w:bCs/>
          <w:kern w:val="0"/>
          <w:sz w:val="24"/>
          <w:szCs w:val="24"/>
          <w:lang w:eastAsia="en-GB"/>
          <w14:ligatures w14:val="none"/>
        </w:rPr>
        <w:t xml:space="preserve">Safeguarding </w:t>
      </w:r>
      <w:r w:rsidR="00204137">
        <w:rPr>
          <w:rFonts w:ascii="Calibri" w:hAnsi="Calibri" w:eastAsia="Times New Roman" w:cs="Calibri"/>
          <w:b/>
          <w:bCs/>
          <w:kern w:val="0"/>
          <w:sz w:val="24"/>
          <w:szCs w:val="24"/>
          <w:lang w:eastAsia="en-GB"/>
          <w14:ligatures w14:val="none"/>
        </w:rPr>
        <w:t>a</w:t>
      </w:r>
      <w:r w:rsidRPr="0061089A">
        <w:rPr>
          <w:rFonts w:ascii="Calibri" w:hAnsi="Calibri" w:eastAsia="Times New Roman" w:cs="Calibri"/>
          <w:b/>
          <w:bCs/>
          <w:kern w:val="0"/>
          <w:sz w:val="24"/>
          <w:szCs w:val="24"/>
          <w:lang w:eastAsia="en-GB"/>
          <w14:ligatures w14:val="none"/>
        </w:rPr>
        <w:t xml:space="preserve">nd </w:t>
      </w:r>
      <w:r w:rsidR="00204137">
        <w:rPr>
          <w:rFonts w:ascii="Calibri" w:hAnsi="Calibri" w:eastAsia="Times New Roman" w:cs="Calibri"/>
          <w:b/>
          <w:bCs/>
          <w:kern w:val="0"/>
          <w:sz w:val="24"/>
          <w:szCs w:val="24"/>
          <w:lang w:eastAsia="en-GB"/>
          <w14:ligatures w14:val="none"/>
        </w:rPr>
        <w:t>S</w:t>
      </w:r>
      <w:r w:rsidRPr="0061089A">
        <w:rPr>
          <w:rFonts w:ascii="Calibri" w:hAnsi="Calibri" w:eastAsia="Times New Roman" w:cs="Calibri"/>
          <w:b/>
          <w:bCs/>
          <w:kern w:val="0"/>
          <w:sz w:val="24"/>
          <w:szCs w:val="24"/>
          <w:lang w:eastAsia="en-GB"/>
          <w14:ligatures w14:val="none"/>
        </w:rPr>
        <w:t xml:space="preserve">upporting </w:t>
      </w:r>
      <w:r w:rsidR="00204137">
        <w:rPr>
          <w:rFonts w:ascii="Calibri" w:hAnsi="Calibri" w:eastAsia="Times New Roman" w:cs="Calibri"/>
          <w:b/>
          <w:bCs/>
          <w:kern w:val="0"/>
          <w:sz w:val="24"/>
          <w:szCs w:val="24"/>
          <w:lang w:eastAsia="en-GB"/>
          <w14:ligatures w14:val="none"/>
        </w:rPr>
        <w:t>o</w:t>
      </w:r>
      <w:r w:rsidRPr="0061089A">
        <w:rPr>
          <w:rFonts w:ascii="Calibri" w:hAnsi="Calibri" w:eastAsia="Times New Roman" w:cs="Calibri"/>
          <w:b/>
          <w:bCs/>
          <w:kern w:val="0"/>
          <w:sz w:val="24"/>
          <w:szCs w:val="24"/>
          <w:lang w:eastAsia="en-GB"/>
          <w14:ligatures w14:val="none"/>
        </w:rPr>
        <w:t xml:space="preserve">ur </w:t>
      </w:r>
      <w:r w:rsidR="00204137">
        <w:rPr>
          <w:rFonts w:ascii="Calibri" w:hAnsi="Calibri" w:eastAsia="Times New Roman" w:cs="Calibri"/>
          <w:b/>
          <w:bCs/>
          <w:kern w:val="0"/>
          <w:sz w:val="24"/>
          <w:szCs w:val="24"/>
          <w:lang w:eastAsia="en-GB"/>
          <w14:ligatures w14:val="none"/>
        </w:rPr>
        <w:t>M</w:t>
      </w:r>
      <w:r w:rsidRPr="0061089A">
        <w:rPr>
          <w:rFonts w:ascii="Calibri" w:hAnsi="Calibri" w:eastAsia="Times New Roman" w:cs="Calibri"/>
          <w:b/>
          <w:bCs/>
          <w:kern w:val="0"/>
          <w:sz w:val="24"/>
          <w:szCs w:val="24"/>
          <w:lang w:eastAsia="en-GB"/>
          <w14:ligatures w14:val="none"/>
        </w:rPr>
        <w:t xml:space="preserve">ost </w:t>
      </w:r>
      <w:r w:rsidR="00204137">
        <w:rPr>
          <w:rFonts w:ascii="Calibri" w:hAnsi="Calibri" w:eastAsia="Times New Roman" w:cs="Calibri"/>
          <w:b/>
          <w:bCs/>
          <w:kern w:val="0"/>
          <w:sz w:val="24"/>
          <w:szCs w:val="24"/>
          <w:lang w:eastAsia="en-GB"/>
          <w14:ligatures w14:val="none"/>
        </w:rPr>
        <w:t>V</w:t>
      </w:r>
      <w:r w:rsidRPr="0061089A">
        <w:rPr>
          <w:rFonts w:ascii="Calibri" w:hAnsi="Calibri" w:eastAsia="Times New Roman" w:cs="Calibri"/>
          <w:b/>
          <w:bCs/>
          <w:kern w:val="0"/>
          <w:sz w:val="24"/>
          <w:szCs w:val="24"/>
          <w:lang w:eastAsia="en-GB"/>
          <w14:ligatures w14:val="none"/>
        </w:rPr>
        <w:t xml:space="preserve">ulnerable </w:t>
      </w:r>
      <w:r w:rsidR="00204137">
        <w:rPr>
          <w:rFonts w:ascii="Calibri" w:hAnsi="Calibri" w:eastAsia="Times New Roman" w:cs="Calibri"/>
          <w:b/>
          <w:bCs/>
          <w:kern w:val="0"/>
          <w:sz w:val="24"/>
          <w:szCs w:val="24"/>
          <w:lang w:eastAsia="en-GB"/>
          <w14:ligatures w14:val="none"/>
        </w:rPr>
        <w:t>and Least Advantaged C</w:t>
      </w:r>
      <w:r w:rsidRPr="0061089A">
        <w:rPr>
          <w:rFonts w:ascii="Calibri" w:hAnsi="Calibri" w:eastAsia="Times New Roman" w:cs="Calibri"/>
          <w:b/>
          <w:bCs/>
          <w:kern w:val="0"/>
          <w:sz w:val="24"/>
          <w:szCs w:val="24"/>
          <w:lang w:eastAsia="en-GB"/>
          <w14:ligatures w14:val="none"/>
        </w:rPr>
        <w:t>hildren</w:t>
      </w:r>
      <w:r w:rsidR="000E4591">
        <w:rPr>
          <w:rFonts w:ascii="Calibri" w:hAnsi="Calibri" w:eastAsia="Times New Roman" w:cs="Calibri"/>
          <w:b/>
          <w:bCs/>
          <w:kern w:val="0"/>
          <w:sz w:val="24"/>
          <w:szCs w:val="24"/>
          <w:lang w:eastAsia="en-GB"/>
          <w14:ligatures w14:val="none"/>
        </w:rPr>
        <w:t>.</w:t>
      </w:r>
    </w:p>
    <w:p w:rsidRPr="0061089A" w:rsidR="0061089A" w:rsidP="0061089A" w:rsidRDefault="0061089A" w14:paraId="723B57C2" w14:textId="52792D3E">
      <w:pPr>
        <w:spacing w:after="0" w:line="240" w:lineRule="auto"/>
        <w:jc w:val="both"/>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69A29DDE" w14:textId="4306308D">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Consistently</w:t>
      </w:r>
      <w:r w:rsidRPr="000E4591" w:rsidR="000E4591">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for over 10 years</w:t>
      </w:r>
      <w:r w:rsidRPr="000E4591" w:rsidR="000E4591">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the highest number of Serious Case Reviews (the review which takes place after a child death in a local area), have been with children under the age of five</w:t>
      </w:r>
      <w:r w:rsidR="002641A3">
        <w:rPr>
          <w:rStyle w:val="FootnoteReference"/>
          <w:rFonts w:ascii="Calibri" w:hAnsi="Calibri" w:eastAsia="Times New Roman" w:cs="Calibri"/>
          <w:kern w:val="0"/>
          <w:lang w:eastAsia="en-GB"/>
          <w14:ligatures w14:val="none"/>
        </w:rPr>
        <w:footnoteReference w:id="18"/>
      </w:r>
      <w:r w:rsidRPr="0061089A">
        <w:rPr>
          <w:rFonts w:ascii="Calibri" w:hAnsi="Calibri" w:eastAsia="Times New Roman" w:cs="Calibri"/>
          <w:kern w:val="0"/>
          <w:lang w:eastAsia="en-GB"/>
          <w14:ligatures w14:val="none"/>
        </w:rPr>
        <w:t>. Within the group the highest proportion has consistently been with 0 to 1—year-olds.  Clearly support through good early years provision from pre-birth to 5 offers a phenomenal opportunity to identify, support and safeguard our most vulnerable children. </w:t>
      </w:r>
      <w:r w:rsidRPr="0061089A" w:rsidR="00204137">
        <w:rPr>
          <w:rFonts w:ascii="Calibri" w:hAnsi="Calibri" w:eastAsia="Times New Roman" w:cs="Calibri"/>
          <w:kern w:val="0"/>
          <w:lang w:eastAsia="en-GB"/>
          <w14:ligatures w14:val="none"/>
        </w:rPr>
        <w:t>There are not many social workers who could afford to spend 15</w:t>
      </w:r>
      <w:r w:rsidR="00204137">
        <w:rPr>
          <w:rFonts w:ascii="Calibri" w:hAnsi="Calibri" w:eastAsia="Times New Roman" w:cs="Calibri"/>
          <w:kern w:val="0"/>
          <w:lang w:eastAsia="en-GB"/>
          <w14:ligatures w14:val="none"/>
        </w:rPr>
        <w:t xml:space="preserve"> or 30</w:t>
      </w:r>
      <w:r w:rsidRPr="0061089A" w:rsidR="00204137">
        <w:rPr>
          <w:rFonts w:ascii="Calibri" w:hAnsi="Calibri" w:eastAsia="Times New Roman" w:cs="Calibri"/>
          <w:kern w:val="0"/>
          <w:lang w:eastAsia="en-GB"/>
          <w14:ligatures w14:val="none"/>
        </w:rPr>
        <w:t xml:space="preserve"> hours a week with our most vulnerable children for example. </w:t>
      </w:r>
    </w:p>
    <w:p w:rsidRPr="0061089A" w:rsidR="0061089A" w:rsidP="0061089A" w:rsidRDefault="0061089A" w14:paraId="2E8041B4" w14:textId="31DFD760">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61089A" w:rsidP="0061089A" w:rsidRDefault="00204137" w14:paraId="0965678B" w14:textId="301DE80C">
      <w:pPr>
        <w:spacing w:after="0" w:line="240" w:lineRule="auto"/>
        <w:jc w:val="both"/>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F</w:t>
      </w:r>
      <w:r w:rsidRPr="0061089A" w:rsidR="0061089A">
        <w:rPr>
          <w:rFonts w:ascii="Calibri" w:hAnsi="Calibri" w:eastAsia="Times New Roman" w:cs="Calibri"/>
          <w:kern w:val="0"/>
          <w:lang w:eastAsia="en-GB"/>
          <w14:ligatures w14:val="none"/>
        </w:rPr>
        <w:t xml:space="preserve">amilies </w:t>
      </w:r>
      <w:proofErr w:type="gramStart"/>
      <w:r w:rsidRPr="0061089A" w:rsidR="0061089A">
        <w:rPr>
          <w:rFonts w:ascii="Calibri" w:hAnsi="Calibri" w:eastAsia="Times New Roman" w:cs="Calibri"/>
          <w:kern w:val="0"/>
          <w:lang w:eastAsia="en-GB"/>
          <w14:ligatures w14:val="none"/>
        </w:rPr>
        <w:t>using  provision</w:t>
      </w:r>
      <w:proofErr w:type="gramEnd"/>
      <w:r w:rsidRPr="0061089A" w:rsidR="0061089A">
        <w:rPr>
          <w:rFonts w:ascii="Calibri" w:hAnsi="Calibri" w:eastAsia="Times New Roman" w:cs="Calibri"/>
          <w:kern w:val="0"/>
          <w:lang w:eastAsia="en-GB"/>
          <w14:ligatures w14:val="none"/>
        </w:rPr>
        <w:t xml:space="preserve"> are more likely to be supported by related services</w:t>
      </w:r>
      <w:r>
        <w:rPr>
          <w:rFonts w:ascii="Calibri" w:hAnsi="Calibri" w:eastAsia="Times New Roman" w:cs="Calibri"/>
          <w:kern w:val="0"/>
          <w:lang w:eastAsia="en-GB"/>
          <w14:ligatures w14:val="none"/>
        </w:rPr>
        <w:t xml:space="preserve"> as our sector offer an invaluable check in with parents and carers often twice a day (at drop off and pick up), and often sign post to other services</w:t>
      </w:r>
      <w:r w:rsidRPr="0061089A" w:rsidR="0061089A">
        <w:rPr>
          <w:rFonts w:ascii="Calibri" w:hAnsi="Calibri" w:eastAsia="Times New Roman" w:cs="Calibri"/>
          <w:kern w:val="0"/>
          <w:lang w:eastAsia="en-GB"/>
          <w14:ligatures w14:val="none"/>
        </w:rPr>
        <w:t xml:space="preserve">.  15 hours a week (as a minimum) of </w:t>
      </w:r>
      <w:r w:rsidRPr="0061089A" w:rsidR="00CF3AE2">
        <w:rPr>
          <w:rFonts w:ascii="Calibri" w:hAnsi="Calibri" w:eastAsia="Times New Roman" w:cs="Calibri"/>
          <w:kern w:val="0"/>
          <w:lang w:eastAsia="en-GB"/>
          <w14:ligatures w14:val="none"/>
        </w:rPr>
        <w:t>high-quality</w:t>
      </w:r>
      <w:r w:rsidRPr="0061089A" w:rsidR="0061089A">
        <w:rPr>
          <w:rFonts w:ascii="Calibri" w:hAnsi="Calibri" w:eastAsia="Times New Roman" w:cs="Calibri"/>
          <w:kern w:val="0"/>
          <w:lang w:eastAsia="en-GB"/>
          <w14:ligatures w14:val="none"/>
        </w:rPr>
        <w:t xml:space="preserve"> intervention delivered predominantly by the private, </w:t>
      </w:r>
      <w:r w:rsidRPr="0061089A" w:rsidR="00443EA3">
        <w:rPr>
          <w:rFonts w:ascii="Calibri" w:hAnsi="Calibri" w:eastAsia="Times New Roman" w:cs="Calibri"/>
          <w:kern w:val="0"/>
          <w:lang w:eastAsia="en-GB"/>
          <w14:ligatures w14:val="none"/>
        </w:rPr>
        <w:t>voluntary,</w:t>
      </w:r>
      <w:r w:rsidRPr="0061089A" w:rsidR="0061089A">
        <w:rPr>
          <w:rFonts w:ascii="Calibri" w:hAnsi="Calibri" w:eastAsia="Times New Roman" w:cs="Calibri"/>
          <w:kern w:val="0"/>
          <w:lang w:eastAsia="en-GB"/>
          <w14:ligatures w14:val="none"/>
        </w:rPr>
        <w:t xml:space="preserve"> and independent sector is a highly effective safeguard for our most vulnerable children.  </w:t>
      </w:r>
    </w:p>
    <w:p w:rsidRPr="0061089A" w:rsidR="00204137" w:rsidP="0061089A" w:rsidRDefault="00204137" w14:paraId="250FF88C" w14:textId="77777777">
      <w:pPr>
        <w:spacing w:after="0" w:line="240" w:lineRule="auto"/>
        <w:jc w:val="both"/>
        <w:textAlignment w:val="baseline"/>
        <w:rPr>
          <w:rFonts w:ascii="Segoe UI" w:hAnsi="Segoe UI" w:eastAsia="Times New Roman" w:cs="Segoe UI"/>
          <w:kern w:val="0"/>
          <w:lang w:eastAsia="en-GB"/>
          <w14:ligatures w14:val="none"/>
        </w:rPr>
      </w:pPr>
    </w:p>
    <w:p w:rsidRPr="0061089A" w:rsidR="00204137" w:rsidP="00204137" w:rsidRDefault="00204137" w14:paraId="3E3995E2" w14:textId="70BEDB2A">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Our discussions with LAs show that where they had taken a data driven approach to understanding demand it is often our least advantaged children who access the least amount of early education.  In Swindon for example they tracked children in school with an EHCP and discovered that just 46% of children with SEND accessed their full entitlement compared with 84% of children without SEND. 10% of this group accessed no early </w:t>
      </w:r>
      <w:proofErr w:type="gramStart"/>
      <w:r w:rsidRPr="0061089A">
        <w:rPr>
          <w:rFonts w:ascii="Calibri" w:hAnsi="Calibri" w:eastAsia="Times New Roman" w:cs="Calibri"/>
          <w:kern w:val="0"/>
          <w:lang w:eastAsia="en-GB"/>
          <w14:ligatures w14:val="none"/>
        </w:rPr>
        <w:t>years</w:t>
      </w:r>
      <w:proofErr w:type="gramEnd"/>
      <w:r w:rsidRPr="0061089A">
        <w:rPr>
          <w:rFonts w:ascii="Calibri" w:hAnsi="Calibri" w:eastAsia="Times New Roman" w:cs="Calibri"/>
          <w:kern w:val="0"/>
          <w:lang w:eastAsia="en-GB"/>
          <w14:ligatures w14:val="none"/>
        </w:rPr>
        <w:t xml:space="preserve"> entitlements which effectively meant they started school with little or no support beforehand. </w:t>
      </w:r>
    </w:p>
    <w:p w:rsidRPr="0061089A" w:rsidR="00204137" w:rsidP="00204137" w:rsidRDefault="00204137" w14:paraId="4237CCCD"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204137" w:rsidP="00204137" w:rsidRDefault="00204137" w14:paraId="71B8BC2C" w14:textId="1B44D4D3">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Alarmingly almost 80% of the group were also eligible for EYPP suggesting they are families on low incomes. This group typically went on to access school on a part time basis or had entry deferred</w:t>
      </w:r>
      <w:r>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w:t>
      </w:r>
      <w:r>
        <w:rPr>
          <w:rFonts w:ascii="Calibri" w:hAnsi="Calibri" w:eastAsia="Times New Roman" w:cs="Calibri"/>
          <w:kern w:val="0"/>
          <w:lang w:eastAsia="en-GB"/>
          <w14:ligatures w14:val="none"/>
        </w:rPr>
        <w:t xml:space="preserve">and we frequently hear reports that children with SEND are far more likely to be offered reduced hours in the early years and as they start school.  </w:t>
      </w:r>
      <w:proofErr w:type="gramStart"/>
      <w:r>
        <w:rPr>
          <w:rFonts w:ascii="Calibri" w:hAnsi="Calibri" w:eastAsia="Times New Roman" w:cs="Calibri"/>
          <w:kern w:val="0"/>
          <w:lang w:eastAsia="en-GB"/>
          <w14:ligatures w14:val="none"/>
        </w:rPr>
        <w:t>So</w:t>
      </w:r>
      <w:proofErr w:type="gramEnd"/>
      <w:r>
        <w:rPr>
          <w:rFonts w:ascii="Calibri" w:hAnsi="Calibri" w:eastAsia="Times New Roman" w:cs="Calibri"/>
          <w:kern w:val="0"/>
          <w:lang w:eastAsia="en-GB"/>
          <w14:ligatures w14:val="none"/>
        </w:rPr>
        <w:t xml:space="preserve"> it </w:t>
      </w:r>
      <w:r w:rsidRPr="0061089A">
        <w:rPr>
          <w:rFonts w:ascii="Calibri" w:hAnsi="Calibri" w:eastAsia="Times New Roman" w:cs="Calibri"/>
          <w:kern w:val="0"/>
          <w:lang w:eastAsia="en-GB"/>
          <w14:ligatures w14:val="none"/>
        </w:rPr>
        <w:t xml:space="preserve">seems our </w:t>
      </w:r>
      <w:r>
        <w:rPr>
          <w:rFonts w:ascii="Calibri" w:hAnsi="Calibri" w:eastAsia="Times New Roman" w:cs="Calibri"/>
          <w:kern w:val="0"/>
          <w:lang w:eastAsia="en-GB"/>
          <w14:ligatures w14:val="none"/>
        </w:rPr>
        <w:t xml:space="preserve">least advantaged </w:t>
      </w:r>
      <w:r w:rsidRPr="0061089A">
        <w:rPr>
          <w:rFonts w:ascii="Calibri" w:hAnsi="Calibri" w:eastAsia="Times New Roman" w:cs="Calibri"/>
          <w:kern w:val="0"/>
          <w:lang w:eastAsia="en-GB"/>
          <w14:ligatures w14:val="none"/>
        </w:rPr>
        <w:t xml:space="preserve">children </w:t>
      </w:r>
      <w:r>
        <w:rPr>
          <w:rFonts w:ascii="Calibri" w:hAnsi="Calibri" w:eastAsia="Times New Roman" w:cs="Calibri"/>
          <w:kern w:val="0"/>
          <w:lang w:eastAsia="en-GB"/>
          <w14:ligatures w14:val="none"/>
        </w:rPr>
        <w:t xml:space="preserve">are accessing the least amount of provision, yet we know accessing early years impacts on both child and families outcomes. </w:t>
      </w:r>
    </w:p>
    <w:p w:rsidRPr="0061089A" w:rsidR="0061089A" w:rsidP="0061089A" w:rsidRDefault="0061089A" w14:paraId="1241E81C" w14:textId="5717CCCF">
      <w:pPr>
        <w:spacing w:after="0" w:line="240" w:lineRule="auto"/>
        <w:jc w:val="both"/>
        <w:textAlignment w:val="baseline"/>
        <w:rPr>
          <w:rFonts w:ascii="Segoe UI" w:hAnsi="Segoe UI" w:eastAsia="Times New Roman" w:cs="Segoe UI"/>
          <w:kern w:val="0"/>
          <w:lang w:eastAsia="en-GB"/>
          <w14:ligatures w14:val="none"/>
        </w:rPr>
      </w:pPr>
    </w:p>
    <w:p w:rsidR="00887622" w:rsidP="0061089A" w:rsidRDefault="00887622" w14:paraId="52F81023" w14:textId="77777777">
      <w:pPr>
        <w:spacing w:after="0" w:line="240" w:lineRule="auto"/>
        <w:jc w:val="both"/>
        <w:textAlignment w:val="baseline"/>
        <w:rPr>
          <w:rFonts w:ascii="Calibri" w:hAnsi="Calibri" w:eastAsia="Times New Roman" w:cs="Calibri"/>
          <w:b/>
          <w:bCs/>
          <w:kern w:val="0"/>
          <w:lang w:eastAsia="en-GB"/>
          <w14:ligatures w14:val="none"/>
        </w:rPr>
      </w:pPr>
    </w:p>
    <w:p w:rsidR="0061089A" w:rsidP="0061089A" w:rsidRDefault="0061089A" w14:paraId="05723EE3" w14:textId="4FDC56BA">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b/>
          <w:bCs/>
          <w:kern w:val="0"/>
          <w:lang w:eastAsia="en-GB"/>
          <w14:ligatures w14:val="none"/>
        </w:rPr>
        <w:t>School Based SEND Support</w:t>
      </w:r>
      <w:r w:rsidRPr="0061089A">
        <w:rPr>
          <w:rFonts w:ascii="Calibri" w:hAnsi="Calibri" w:eastAsia="Times New Roman" w:cs="Calibri"/>
          <w:kern w:val="0"/>
          <w:lang w:eastAsia="en-GB"/>
          <w14:ligatures w14:val="none"/>
        </w:rPr>
        <w:t> </w:t>
      </w:r>
    </w:p>
    <w:p w:rsidRPr="0061089A" w:rsidR="00204137" w:rsidP="0061089A" w:rsidRDefault="00204137" w14:paraId="772D5BE5" w14:textId="77777777">
      <w:pPr>
        <w:spacing w:after="0" w:line="240" w:lineRule="auto"/>
        <w:jc w:val="both"/>
        <w:textAlignment w:val="baseline"/>
        <w:rPr>
          <w:rFonts w:ascii="Segoe UI" w:hAnsi="Segoe UI" w:eastAsia="Times New Roman" w:cs="Segoe UI"/>
          <w:kern w:val="0"/>
          <w:lang w:eastAsia="en-GB"/>
          <w14:ligatures w14:val="none"/>
        </w:rPr>
      </w:pPr>
    </w:p>
    <w:p w:rsidRPr="0061089A" w:rsidR="0061089A" w:rsidP="0061089A" w:rsidRDefault="0061089A" w14:paraId="0AE32D3C" w14:textId="0F64E3FF">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Most LAs report inadequate resources to support children with SEND locally across all service areas.  Early years provision can identify needs and disabilities early, moving and reducing the need for costly resources as children reach school age to the early years.  Some LAs estimated that by identifying and supporting a child in the early years with SEND to access universal early years and then school, a saving of £</w:t>
      </w:r>
      <w:r w:rsidR="00204137">
        <w:rPr>
          <w:rFonts w:ascii="Calibri" w:hAnsi="Calibri" w:eastAsia="Times New Roman" w:cs="Calibri"/>
          <w:kern w:val="0"/>
          <w:lang w:eastAsia="en-GB"/>
          <w14:ligatures w14:val="none"/>
        </w:rPr>
        <w:t>6</w:t>
      </w:r>
      <w:r w:rsidRPr="0061089A">
        <w:rPr>
          <w:rFonts w:ascii="Calibri" w:hAnsi="Calibri" w:eastAsia="Times New Roman" w:cs="Calibri"/>
          <w:kern w:val="0"/>
          <w:lang w:eastAsia="en-GB"/>
          <w14:ligatures w14:val="none"/>
        </w:rPr>
        <w:t xml:space="preserve">0,000 </w:t>
      </w:r>
      <w:r w:rsidR="00204137">
        <w:rPr>
          <w:rFonts w:ascii="Calibri" w:hAnsi="Calibri" w:eastAsia="Times New Roman" w:cs="Calibri"/>
          <w:kern w:val="0"/>
          <w:lang w:eastAsia="en-GB"/>
          <w14:ligatures w14:val="none"/>
        </w:rPr>
        <w:t>per child per year can be made. See case study on page 1</w:t>
      </w:r>
      <w:r w:rsidR="00CD2343">
        <w:rPr>
          <w:rFonts w:ascii="Calibri" w:hAnsi="Calibri" w:eastAsia="Times New Roman" w:cs="Calibri"/>
          <w:kern w:val="0"/>
          <w:lang w:eastAsia="en-GB"/>
          <w14:ligatures w14:val="none"/>
        </w:rPr>
        <w:t>1</w:t>
      </w:r>
      <w:r w:rsidR="00204137">
        <w:rPr>
          <w:rFonts w:ascii="Calibri" w:hAnsi="Calibri" w:eastAsia="Times New Roman" w:cs="Calibri"/>
          <w:kern w:val="0"/>
          <w:lang w:eastAsia="en-GB"/>
          <w14:ligatures w14:val="none"/>
        </w:rPr>
        <w:t xml:space="preserve"> above.</w:t>
      </w:r>
    </w:p>
    <w:p w:rsidRPr="0061089A" w:rsidR="0061089A" w:rsidP="0061089A" w:rsidRDefault="0061089A" w14:paraId="484B1510"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887622" w:rsidP="0061089A" w:rsidRDefault="00887622" w14:paraId="0682610B" w14:textId="77777777">
      <w:pPr>
        <w:spacing w:after="0" w:line="240" w:lineRule="auto"/>
        <w:jc w:val="both"/>
        <w:textAlignment w:val="baseline"/>
        <w:rPr>
          <w:rFonts w:ascii="Calibri" w:hAnsi="Calibri" w:eastAsia="Times New Roman" w:cs="Calibri"/>
          <w:b/>
          <w:bCs/>
          <w:kern w:val="0"/>
          <w:lang w:eastAsia="en-GB"/>
          <w14:ligatures w14:val="none"/>
        </w:rPr>
      </w:pPr>
    </w:p>
    <w:p w:rsidR="00204137" w:rsidP="0061089A" w:rsidRDefault="00204137" w14:paraId="0943AF6E" w14:textId="77777777">
      <w:pPr>
        <w:spacing w:after="0" w:line="240" w:lineRule="auto"/>
        <w:jc w:val="both"/>
        <w:textAlignment w:val="baseline"/>
        <w:rPr>
          <w:rFonts w:ascii="Calibri" w:hAnsi="Calibri" w:eastAsia="Times New Roman" w:cs="Calibri"/>
          <w:b/>
          <w:bCs/>
          <w:kern w:val="0"/>
          <w:lang w:eastAsia="en-GB"/>
          <w14:ligatures w14:val="none"/>
        </w:rPr>
      </w:pPr>
    </w:p>
    <w:p w:rsidR="00204137" w:rsidP="0061089A" w:rsidRDefault="00204137" w14:paraId="197C0F30" w14:textId="77777777">
      <w:pPr>
        <w:spacing w:after="0" w:line="240" w:lineRule="auto"/>
        <w:jc w:val="both"/>
        <w:textAlignment w:val="baseline"/>
        <w:rPr>
          <w:rFonts w:ascii="Calibri" w:hAnsi="Calibri" w:eastAsia="Times New Roman" w:cs="Calibri"/>
          <w:b/>
          <w:bCs/>
          <w:kern w:val="0"/>
          <w:lang w:eastAsia="en-GB"/>
          <w14:ligatures w14:val="none"/>
        </w:rPr>
      </w:pPr>
    </w:p>
    <w:p w:rsidR="00204137" w:rsidP="0061089A" w:rsidRDefault="00204137" w14:paraId="33B60FE6" w14:textId="77777777">
      <w:pPr>
        <w:spacing w:after="0" w:line="240" w:lineRule="auto"/>
        <w:jc w:val="both"/>
        <w:textAlignment w:val="baseline"/>
        <w:rPr>
          <w:rFonts w:ascii="Calibri" w:hAnsi="Calibri" w:eastAsia="Times New Roman" w:cs="Calibri"/>
          <w:b/>
          <w:bCs/>
          <w:kern w:val="0"/>
          <w:lang w:eastAsia="en-GB"/>
          <w14:ligatures w14:val="none"/>
        </w:rPr>
      </w:pPr>
    </w:p>
    <w:p w:rsidR="0061089A" w:rsidP="0061089A" w:rsidRDefault="0061089A" w14:paraId="0373DE7C" w14:textId="6EE33B83">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b/>
          <w:bCs/>
          <w:kern w:val="0"/>
          <w:lang w:eastAsia="en-GB"/>
          <w14:ligatures w14:val="none"/>
        </w:rPr>
        <w:t xml:space="preserve">Health and </w:t>
      </w:r>
      <w:r w:rsidR="00204137">
        <w:rPr>
          <w:rFonts w:ascii="Calibri" w:hAnsi="Calibri" w:eastAsia="Times New Roman" w:cs="Calibri"/>
          <w:b/>
          <w:bCs/>
          <w:kern w:val="0"/>
          <w:lang w:eastAsia="en-GB"/>
          <w14:ligatures w14:val="none"/>
        </w:rPr>
        <w:t>W</w:t>
      </w:r>
      <w:r w:rsidRPr="0061089A">
        <w:rPr>
          <w:rFonts w:ascii="Calibri" w:hAnsi="Calibri" w:eastAsia="Times New Roman" w:cs="Calibri"/>
          <w:b/>
          <w:bCs/>
          <w:kern w:val="0"/>
          <w:lang w:eastAsia="en-GB"/>
          <w14:ligatures w14:val="none"/>
        </w:rPr>
        <w:t>ellbeing</w:t>
      </w:r>
      <w:r w:rsidRPr="0061089A">
        <w:rPr>
          <w:rFonts w:ascii="Calibri" w:hAnsi="Calibri" w:eastAsia="Times New Roman" w:cs="Calibri"/>
          <w:kern w:val="0"/>
          <w:lang w:eastAsia="en-GB"/>
          <w14:ligatures w14:val="none"/>
        </w:rPr>
        <w:t> </w:t>
      </w:r>
    </w:p>
    <w:p w:rsidRPr="0061089A" w:rsidR="00204137" w:rsidP="0061089A" w:rsidRDefault="00204137" w14:paraId="090058B8" w14:textId="77777777">
      <w:pPr>
        <w:spacing w:after="0" w:line="240" w:lineRule="auto"/>
        <w:jc w:val="both"/>
        <w:textAlignment w:val="baseline"/>
        <w:rPr>
          <w:rFonts w:ascii="Segoe UI" w:hAnsi="Segoe UI" w:eastAsia="Times New Roman" w:cs="Segoe UI"/>
          <w:kern w:val="0"/>
          <w:lang w:eastAsia="en-GB"/>
          <w14:ligatures w14:val="none"/>
        </w:rPr>
      </w:pPr>
    </w:p>
    <w:p w:rsidRPr="0061089A" w:rsidR="0061089A" w:rsidP="0061089A" w:rsidRDefault="0061089A" w14:paraId="7A4A3C2A" w14:textId="76A0B500">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Supporting early education for children with SEND goes beyond the provision in settings. Staff provide a unique relationship with parents and carers often connecting with them twice a day every weekday, providing advice and support as well as signposting. </w:t>
      </w:r>
    </w:p>
    <w:p w:rsidRPr="0061089A" w:rsidR="0061089A" w:rsidP="0061089A" w:rsidRDefault="0061089A" w14:paraId="0CF300FC"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2641A3" w:rsidP="0061089A" w:rsidRDefault="0061089A" w14:paraId="42834DD9" w14:textId="52D1A60E">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Health visitors for example provide a critical point of contact for most families.  According to the national commissioning framework</w:t>
      </w:r>
      <w:r w:rsidR="002641A3">
        <w:rPr>
          <w:rStyle w:val="FootnoteReference"/>
          <w:rFonts w:ascii="Calibri" w:hAnsi="Calibri" w:eastAsia="Times New Roman" w:cs="Calibri"/>
          <w:kern w:val="0"/>
          <w:lang w:eastAsia="en-GB"/>
          <w14:ligatures w14:val="none"/>
        </w:rPr>
        <w:footnoteReference w:id="19"/>
      </w:r>
      <w:r w:rsidRPr="0061089A">
        <w:rPr>
          <w:rFonts w:ascii="Calibri" w:hAnsi="Calibri" w:eastAsia="Times New Roman" w:cs="Calibri"/>
          <w:kern w:val="0"/>
          <w:lang w:eastAsia="en-GB"/>
          <w14:ligatures w14:val="none"/>
        </w:rPr>
        <w:t xml:space="preserve"> used by all </w:t>
      </w:r>
      <w:r w:rsidR="00FB685D">
        <w:rPr>
          <w:rFonts w:ascii="Calibri" w:hAnsi="Calibri" w:eastAsia="Times New Roman" w:cs="Calibri"/>
          <w:kern w:val="0"/>
          <w:lang w:eastAsia="en-GB"/>
          <w14:ligatures w14:val="none"/>
        </w:rPr>
        <w:t>LA</w:t>
      </w:r>
      <w:r w:rsidRPr="0061089A">
        <w:rPr>
          <w:rFonts w:ascii="Calibri" w:hAnsi="Calibri" w:eastAsia="Times New Roman" w:cs="Calibri"/>
          <w:kern w:val="0"/>
          <w:lang w:eastAsia="en-GB"/>
          <w14:ligatures w14:val="none"/>
        </w:rPr>
        <w:t xml:space="preserve">s they are required to support awareness and take up of all the early years entitlements.  </w:t>
      </w:r>
    </w:p>
    <w:p w:rsidR="002641A3" w:rsidP="0061089A" w:rsidRDefault="002641A3" w14:paraId="52413642"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61798269" w14:textId="2ACB718C">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Health visitors are also required to work with providers for the integrated health check at 2 years.  Early years providers deliver a family support role both directly for children in the activities and services they deliver, and the contact and support they provide for families, in some cases every</w:t>
      </w:r>
      <w:r w:rsidR="002641A3">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day at drop off and pick up.  </w:t>
      </w:r>
    </w:p>
    <w:p w:rsidRPr="002641A3" w:rsidR="000E4591" w:rsidP="0061089A" w:rsidRDefault="0061089A" w14:paraId="769CCD2B" w14:textId="59CFCD18">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2641A3" w:rsidP="0061089A" w:rsidRDefault="002641A3" w14:paraId="4197297C" w14:textId="77777777">
      <w:pPr>
        <w:spacing w:after="0" w:line="240" w:lineRule="auto"/>
        <w:jc w:val="both"/>
        <w:textAlignment w:val="baseline"/>
        <w:rPr>
          <w:rFonts w:ascii="Calibri" w:hAnsi="Calibri" w:eastAsia="Times New Roman" w:cs="Calibri"/>
          <w:b/>
          <w:bCs/>
          <w:kern w:val="0"/>
          <w:sz w:val="24"/>
          <w:szCs w:val="24"/>
          <w:lang w:eastAsia="en-GB"/>
          <w14:ligatures w14:val="none"/>
        </w:rPr>
      </w:pPr>
    </w:p>
    <w:p w:rsidRPr="001E5BC6" w:rsidR="0061089A" w:rsidP="0061089A" w:rsidRDefault="0061089A" w14:paraId="705B4DF7" w14:textId="13FBE544">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b/>
          <w:bCs/>
          <w:kern w:val="0"/>
          <w:lang w:eastAsia="en-GB"/>
          <w14:ligatures w14:val="none"/>
        </w:rPr>
        <w:t>Family Hubs</w:t>
      </w:r>
      <w:r w:rsidRPr="0061089A">
        <w:rPr>
          <w:rFonts w:ascii="Calibri" w:hAnsi="Calibri" w:eastAsia="Times New Roman" w:cs="Calibri"/>
          <w:kern w:val="0"/>
          <w:lang w:eastAsia="en-GB"/>
          <w14:ligatures w14:val="none"/>
        </w:rPr>
        <w:t> </w:t>
      </w:r>
    </w:p>
    <w:p w:rsidRPr="0061089A" w:rsidR="000E4591" w:rsidP="0061089A" w:rsidRDefault="000E4591" w14:paraId="2D09BFD8" w14:textId="77777777">
      <w:pPr>
        <w:spacing w:after="0" w:line="240" w:lineRule="auto"/>
        <w:jc w:val="both"/>
        <w:textAlignment w:val="baseline"/>
        <w:rPr>
          <w:rFonts w:ascii="Segoe UI" w:hAnsi="Segoe UI" w:eastAsia="Times New Roman" w:cs="Segoe UI"/>
          <w:kern w:val="0"/>
          <w:sz w:val="18"/>
          <w:szCs w:val="18"/>
          <w:lang w:eastAsia="en-GB"/>
          <w14:ligatures w14:val="none"/>
        </w:rPr>
      </w:pPr>
    </w:p>
    <w:p w:rsidRPr="0061089A" w:rsidR="0061089A" w:rsidP="0061089A" w:rsidRDefault="0061089A" w14:paraId="79CADD89" w14:textId="6C2FA805">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The range of services provided both universally and specialist support for families and young children, and the coordination of the services alongside early years providers will be enhanced through Family Hubs. This provides a unique opportunity for early </w:t>
      </w:r>
      <w:r w:rsidR="00204137">
        <w:rPr>
          <w:rFonts w:ascii="Calibri" w:hAnsi="Calibri" w:eastAsia="Times New Roman" w:cs="Calibri"/>
          <w:kern w:val="0"/>
          <w:lang w:eastAsia="en-GB"/>
          <w14:ligatures w14:val="none"/>
        </w:rPr>
        <w:t>intervention</w:t>
      </w:r>
      <w:r w:rsidRPr="0061089A">
        <w:rPr>
          <w:rFonts w:ascii="Calibri" w:hAnsi="Calibri" w:eastAsia="Times New Roman" w:cs="Calibri"/>
          <w:kern w:val="0"/>
          <w:lang w:eastAsia="en-GB"/>
          <w14:ligatures w14:val="none"/>
        </w:rPr>
        <w:t>, supporting parents and carers to form patterns of relating with their child which will support positive development and independence from the earlier stage. </w:t>
      </w:r>
    </w:p>
    <w:p w:rsidRPr="0061089A" w:rsidR="0061089A" w:rsidP="0061089A" w:rsidRDefault="0061089A" w14:paraId="76A1C4AE"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3703476A" w14:textId="5A302231">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Sign posting will also be a key function </w:t>
      </w:r>
      <w:r w:rsidR="00204137">
        <w:rPr>
          <w:rFonts w:ascii="Calibri" w:hAnsi="Calibri" w:eastAsia="Times New Roman" w:cs="Calibri"/>
          <w:kern w:val="0"/>
          <w:lang w:eastAsia="en-GB"/>
          <w14:ligatures w14:val="none"/>
        </w:rPr>
        <w:t xml:space="preserve">for Hubs </w:t>
      </w:r>
      <w:r w:rsidRPr="0061089A">
        <w:rPr>
          <w:rFonts w:ascii="Calibri" w:hAnsi="Calibri" w:eastAsia="Times New Roman" w:cs="Calibri"/>
          <w:kern w:val="0"/>
          <w:lang w:eastAsia="en-GB"/>
          <w14:ligatures w14:val="none"/>
        </w:rPr>
        <w:t>and the coordination of information. Again, this provides an opportunity to support the delivery of our information duties and ensure parent carers are aware of their entitlements and supported to take them up. </w:t>
      </w:r>
    </w:p>
    <w:p w:rsidRPr="0061089A" w:rsidR="0061089A" w:rsidP="0061089A" w:rsidRDefault="0061089A" w14:paraId="13D77F42"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4D39C0F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8C22C1" w:rsidR="0061089A" w:rsidP="008C22C1" w:rsidRDefault="0061089A" w14:paraId="3BACDA90" w14:textId="1D183C08">
      <w:pPr>
        <w:pStyle w:val="ListParagraph"/>
        <w:numPr>
          <w:ilvl w:val="0"/>
          <w:numId w:val="21"/>
        </w:numPr>
        <w:spacing w:after="0" w:line="240" w:lineRule="auto"/>
        <w:jc w:val="both"/>
        <w:textAlignment w:val="baseline"/>
        <w:rPr>
          <w:rFonts w:ascii="Calibri" w:hAnsi="Calibri" w:eastAsia="Times New Roman" w:cs="Calibri"/>
          <w:kern w:val="0"/>
          <w:sz w:val="24"/>
          <w:szCs w:val="24"/>
          <w:lang w:eastAsia="en-GB"/>
          <w14:ligatures w14:val="none"/>
        </w:rPr>
      </w:pPr>
      <w:r w:rsidRPr="008C22C1">
        <w:rPr>
          <w:rFonts w:ascii="Calibri" w:hAnsi="Calibri" w:eastAsia="Times New Roman" w:cs="Calibri"/>
          <w:b/>
          <w:bCs/>
          <w:kern w:val="0"/>
          <w:sz w:val="24"/>
          <w:szCs w:val="24"/>
          <w:lang w:eastAsia="en-GB"/>
          <w14:ligatures w14:val="none"/>
        </w:rPr>
        <w:t>Outcomes for the Whole Council</w:t>
      </w:r>
      <w:r w:rsidRPr="008C22C1">
        <w:rPr>
          <w:rFonts w:ascii="Calibri" w:hAnsi="Calibri" w:eastAsia="Times New Roman" w:cs="Calibri"/>
          <w:kern w:val="0"/>
          <w:sz w:val="24"/>
          <w:szCs w:val="24"/>
          <w:lang w:eastAsia="en-GB"/>
          <w14:ligatures w14:val="none"/>
        </w:rPr>
        <w:t> </w:t>
      </w:r>
    </w:p>
    <w:p w:rsidR="000E4591" w:rsidP="0061089A" w:rsidRDefault="000E4591" w14:paraId="2A0B62C0"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Pr="0061089A" w:rsidR="0061089A" w:rsidP="0061089A" w:rsidRDefault="0061089A" w14:paraId="71499270" w14:textId="132CC60F">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Children are part of families, who are part of communities, who are part of society. It is essential that services for families of young children are well connected to services for adults, and the early years agenda can significantly support wider council aims in that process. This section shares some examples of how the connections could be realised. </w:t>
      </w:r>
    </w:p>
    <w:p w:rsidRPr="00204137" w:rsidR="00887622" w:rsidP="0061089A" w:rsidRDefault="0061089A" w14:paraId="4757AA50" w14:textId="723A10FD">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522B03" w:rsidR="0061089A" w:rsidP="0061089A" w:rsidRDefault="0061089A" w14:paraId="0FA36495" w14:textId="21156628">
      <w:pPr>
        <w:spacing w:after="0" w:line="240" w:lineRule="auto"/>
        <w:jc w:val="both"/>
        <w:textAlignment w:val="baseline"/>
        <w:rPr>
          <w:rFonts w:ascii="Segoe UI" w:hAnsi="Segoe UI" w:eastAsia="Times New Roman" w:cs="Segoe UI"/>
          <w:b/>
          <w:bCs/>
          <w:kern w:val="0"/>
          <w:lang w:eastAsia="en-GB"/>
          <w14:ligatures w14:val="none"/>
        </w:rPr>
      </w:pPr>
      <w:r w:rsidRPr="00522B03">
        <w:rPr>
          <w:rFonts w:ascii="Calibri" w:hAnsi="Calibri" w:eastAsia="Times New Roman" w:cs="Calibri"/>
          <w:b/>
          <w:bCs/>
          <w:kern w:val="0"/>
          <w:lang w:eastAsia="en-GB"/>
          <w14:ligatures w14:val="none"/>
        </w:rPr>
        <w:t>Regeneration</w:t>
      </w:r>
      <w:r w:rsidRPr="00522B03" w:rsidR="00522B03">
        <w:rPr>
          <w:rFonts w:ascii="Calibri" w:hAnsi="Calibri" w:eastAsia="Times New Roman" w:cs="Calibri"/>
          <w:b/>
          <w:bCs/>
          <w:kern w:val="0"/>
          <w:lang w:eastAsia="en-GB"/>
          <w14:ligatures w14:val="none"/>
        </w:rPr>
        <w:t>, Employment and Housing</w:t>
      </w:r>
    </w:p>
    <w:p w:rsidR="000E4591" w:rsidP="0061089A" w:rsidRDefault="000E4591" w14:paraId="3BCE6D6E"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Pr="0061089A" w:rsidR="0061089A" w:rsidP="0061089A" w:rsidRDefault="0061089A" w14:paraId="0A565F21" w14:textId="31E64BB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Without a high quality and sustainable childcare sector our local economy </w:t>
      </w:r>
      <w:proofErr w:type="gramStart"/>
      <w:r w:rsidRPr="0061089A">
        <w:rPr>
          <w:rFonts w:ascii="Calibri" w:hAnsi="Calibri" w:eastAsia="Times New Roman" w:cs="Calibri"/>
          <w:kern w:val="0"/>
          <w:lang w:eastAsia="en-GB"/>
          <w14:ligatures w14:val="none"/>
        </w:rPr>
        <w:t>as a whole will</w:t>
      </w:r>
      <w:proofErr w:type="gramEnd"/>
      <w:r w:rsidRPr="0061089A">
        <w:rPr>
          <w:rFonts w:ascii="Calibri" w:hAnsi="Calibri" w:eastAsia="Times New Roman" w:cs="Calibri"/>
          <w:kern w:val="0"/>
          <w:lang w:eastAsia="en-GB"/>
          <w14:ligatures w14:val="none"/>
        </w:rPr>
        <w:t xml:space="preserve"> also be impacted on as a percentage of our workforce at </w:t>
      </w:r>
      <w:r w:rsidRPr="0061089A" w:rsidR="00CF3AE2">
        <w:rPr>
          <w:rFonts w:ascii="Calibri" w:hAnsi="Calibri" w:eastAsia="Times New Roman" w:cs="Calibri"/>
          <w:kern w:val="0"/>
          <w:lang w:eastAsia="en-GB"/>
          <w14:ligatures w14:val="none"/>
        </w:rPr>
        <w:t>any one</w:t>
      </w:r>
      <w:r w:rsidRPr="0061089A">
        <w:rPr>
          <w:rFonts w:ascii="Calibri" w:hAnsi="Calibri" w:eastAsia="Times New Roman" w:cs="Calibri"/>
          <w:kern w:val="0"/>
          <w:lang w:eastAsia="en-GB"/>
          <w14:ligatures w14:val="none"/>
        </w:rPr>
        <w:t xml:space="preserve"> time will require childcare to be able to work.  The issues disproportionally effects women creating an untapped workforce. </w:t>
      </w:r>
    </w:p>
    <w:p w:rsidRPr="0061089A" w:rsidR="0061089A" w:rsidP="0061089A" w:rsidRDefault="0061089A" w14:paraId="2E8C34E7"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C33968" w:rsidP="0061089A" w:rsidRDefault="0061089A" w14:paraId="3799490F" w14:textId="1C1941FB">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The two leading organisations for mums in the UK, Pregnant Then Screwed and Mumsnet</w:t>
      </w:r>
      <w:r w:rsidR="009D2160">
        <w:rPr>
          <w:rStyle w:val="FootnoteReference"/>
          <w:rFonts w:ascii="Calibri" w:hAnsi="Calibri" w:eastAsia="Times New Roman" w:cs="Calibri"/>
          <w:kern w:val="0"/>
          <w:lang w:eastAsia="en-GB"/>
          <w14:ligatures w14:val="none"/>
        </w:rPr>
        <w:footnoteReference w:id="20"/>
      </w:r>
      <w:r w:rsidRPr="0061089A">
        <w:rPr>
          <w:rFonts w:ascii="Calibri" w:hAnsi="Calibri" w:eastAsia="Times New Roman" w:cs="Calibri"/>
          <w:kern w:val="0"/>
          <w:lang w:eastAsia="en-GB"/>
          <w14:ligatures w14:val="none"/>
        </w:rPr>
        <w:t xml:space="preserve">, have conducted the biggest survey of its kind into the impact childcare costs are having on families. </w:t>
      </w:r>
    </w:p>
    <w:p w:rsidR="00C33968" w:rsidP="0061089A" w:rsidRDefault="0061089A" w14:paraId="396B738A" w14:textId="77777777">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The survey of </w:t>
      </w:r>
      <w:r w:rsidRPr="0061089A">
        <w:rPr>
          <w:rFonts w:ascii="Calibri" w:hAnsi="Calibri" w:eastAsia="Times New Roman" w:cs="Calibri"/>
          <w:b/>
          <w:bCs/>
          <w:kern w:val="0"/>
          <w:lang w:eastAsia="en-GB"/>
          <w14:ligatures w14:val="none"/>
        </w:rPr>
        <w:t>26,962 </w:t>
      </w:r>
      <w:r w:rsidRPr="0061089A">
        <w:rPr>
          <w:rFonts w:ascii="Calibri" w:hAnsi="Calibri" w:eastAsia="Times New Roman" w:cs="Calibri"/>
          <w:kern w:val="0"/>
          <w:lang w:eastAsia="en-GB"/>
          <w14:ligatures w14:val="none"/>
        </w:rPr>
        <w:t>parents of young children found that</w:t>
      </w:r>
      <w:r w:rsidRPr="009D2160" w:rsidR="00C33968">
        <w:rPr>
          <w:rFonts w:ascii="Calibri" w:hAnsi="Calibri" w:eastAsia="Times New Roman" w:cs="Calibri"/>
          <w:kern w:val="0"/>
          <w:lang w:eastAsia="en-GB"/>
          <w14:ligatures w14:val="none"/>
        </w:rPr>
        <w:t>:</w:t>
      </w:r>
    </w:p>
    <w:p w:rsidR="00C33968" w:rsidP="0061089A" w:rsidRDefault="00C33968" w14:paraId="23DA18B9" w14:textId="77777777">
      <w:pPr>
        <w:spacing w:after="0" w:line="240" w:lineRule="auto"/>
        <w:jc w:val="both"/>
        <w:textAlignment w:val="baseline"/>
        <w:rPr>
          <w:rFonts w:ascii="Calibri" w:hAnsi="Calibri" w:eastAsia="Times New Roman" w:cs="Calibri"/>
          <w:kern w:val="0"/>
          <w:lang w:eastAsia="en-GB"/>
          <w14:ligatures w14:val="none"/>
        </w:rPr>
      </w:pPr>
    </w:p>
    <w:p w:rsidRPr="00204137" w:rsidR="00C33968" w:rsidP="0061089A" w:rsidRDefault="00204137" w14:paraId="4CA2F5FF" w14:textId="0E7901B6">
      <w:pPr>
        <w:spacing w:after="0" w:line="240" w:lineRule="auto"/>
        <w:jc w:val="both"/>
        <w:textAlignment w:val="baseline"/>
        <w:rPr>
          <w:rFonts w:ascii="Calibri" w:hAnsi="Calibri" w:eastAsia="Times New Roman" w:cs="Calibri"/>
          <w:i/>
          <w:iCs/>
          <w:kern w:val="0"/>
          <w:lang w:eastAsia="en-GB"/>
          <w14:ligatures w14:val="none"/>
        </w:rPr>
      </w:pPr>
      <w:r>
        <w:rPr>
          <w:rFonts w:ascii="Calibri" w:hAnsi="Calibri" w:eastAsia="Times New Roman" w:cs="Calibri"/>
          <w:i/>
          <w:iCs/>
          <w:kern w:val="0"/>
          <w:lang w:eastAsia="en-GB"/>
          <w14:ligatures w14:val="none"/>
        </w:rPr>
        <w:t>“</w:t>
      </w:r>
      <w:r w:rsidRPr="00204137" w:rsidR="0061089A">
        <w:rPr>
          <w:rFonts w:ascii="Calibri" w:hAnsi="Calibri" w:eastAsia="Times New Roman" w:cs="Calibri"/>
          <w:i/>
          <w:iCs/>
          <w:kern w:val="0"/>
          <w:lang w:eastAsia="en-GB"/>
          <w14:ligatures w14:val="none"/>
        </w:rPr>
        <w:t>62% say that the cost of childcare is now the same or more than their rent/mortgage. This rises to 73% for single parents, and 73% for parents who work full time</w:t>
      </w:r>
      <w:r w:rsidRPr="00204137" w:rsidR="00C33968">
        <w:rPr>
          <w:rFonts w:ascii="Calibri" w:hAnsi="Calibri" w:eastAsia="Times New Roman" w:cs="Calibri"/>
          <w:i/>
          <w:iCs/>
          <w:kern w:val="0"/>
          <w:lang w:eastAsia="en-GB"/>
          <w14:ligatures w14:val="none"/>
        </w:rPr>
        <w:t>.</w:t>
      </w:r>
      <w:r w:rsidRPr="00204137" w:rsidR="0061089A">
        <w:rPr>
          <w:rFonts w:ascii="Calibri" w:hAnsi="Calibri" w:eastAsia="Times New Roman" w:cs="Calibri"/>
          <w:i/>
          <w:iCs/>
          <w:kern w:val="0"/>
          <w:lang w:eastAsia="en-GB"/>
          <w14:ligatures w14:val="none"/>
        </w:rPr>
        <w:t xml:space="preserve"> </w:t>
      </w:r>
    </w:p>
    <w:p w:rsidRPr="00204137" w:rsidR="00C33968" w:rsidP="0061089A" w:rsidRDefault="00C33968" w14:paraId="43D83426" w14:textId="77777777">
      <w:pPr>
        <w:spacing w:after="0" w:line="240" w:lineRule="auto"/>
        <w:jc w:val="both"/>
        <w:textAlignment w:val="baseline"/>
        <w:rPr>
          <w:rFonts w:ascii="Calibri" w:hAnsi="Calibri" w:eastAsia="Times New Roman" w:cs="Calibri"/>
          <w:i/>
          <w:iCs/>
          <w:kern w:val="0"/>
          <w:lang w:eastAsia="en-GB"/>
          <w14:ligatures w14:val="none"/>
        </w:rPr>
      </w:pPr>
    </w:p>
    <w:p w:rsidRPr="00204137" w:rsidR="00C33968" w:rsidP="0061089A" w:rsidRDefault="0061089A" w14:paraId="60A31EDF" w14:textId="05A91809">
      <w:pPr>
        <w:spacing w:after="0" w:line="240" w:lineRule="auto"/>
        <w:jc w:val="both"/>
        <w:textAlignment w:val="baseline"/>
        <w:rPr>
          <w:rFonts w:ascii="Calibri" w:hAnsi="Calibri" w:eastAsia="Times New Roman" w:cs="Calibri"/>
          <w:i/>
          <w:iCs/>
          <w:kern w:val="0"/>
          <w:lang w:eastAsia="en-GB"/>
          <w14:ligatures w14:val="none"/>
        </w:rPr>
      </w:pPr>
      <w:r w:rsidRPr="00204137">
        <w:rPr>
          <w:rFonts w:ascii="Calibri" w:hAnsi="Calibri" w:eastAsia="Times New Roman" w:cs="Calibri"/>
          <w:i/>
          <w:iCs/>
          <w:kern w:val="0"/>
          <w:lang w:eastAsia="en-GB"/>
          <w14:ligatures w14:val="none"/>
        </w:rPr>
        <w:t>43% of m</w:t>
      </w:r>
      <w:r w:rsidRPr="00204137" w:rsidR="00C33968">
        <w:rPr>
          <w:rFonts w:ascii="Calibri" w:hAnsi="Calibri" w:eastAsia="Times New Roman" w:cs="Calibri"/>
          <w:i/>
          <w:iCs/>
          <w:kern w:val="0"/>
          <w:lang w:eastAsia="en-GB"/>
          <w14:ligatures w14:val="none"/>
        </w:rPr>
        <w:t>others</w:t>
      </w:r>
      <w:r w:rsidRPr="00204137">
        <w:rPr>
          <w:rFonts w:ascii="Calibri" w:hAnsi="Calibri" w:eastAsia="Times New Roman" w:cs="Calibri"/>
          <w:i/>
          <w:iCs/>
          <w:kern w:val="0"/>
          <w:lang w:eastAsia="en-GB"/>
          <w14:ligatures w14:val="none"/>
        </w:rPr>
        <w:t xml:space="preserve"> said that the cost of childcare has made them consider leaving their job</w:t>
      </w:r>
      <w:r w:rsidRPr="00204137" w:rsidR="00C33968">
        <w:rPr>
          <w:rFonts w:ascii="Calibri" w:hAnsi="Calibri" w:eastAsia="Times New Roman" w:cs="Calibri"/>
          <w:i/>
          <w:iCs/>
          <w:kern w:val="0"/>
          <w:lang w:eastAsia="en-GB"/>
          <w14:ligatures w14:val="none"/>
        </w:rPr>
        <w:t>.</w:t>
      </w:r>
    </w:p>
    <w:p w:rsidRPr="00204137" w:rsidR="00C33968" w:rsidP="0061089A" w:rsidRDefault="00C33968" w14:paraId="0977B16C" w14:textId="77777777">
      <w:pPr>
        <w:spacing w:after="0" w:line="240" w:lineRule="auto"/>
        <w:jc w:val="both"/>
        <w:textAlignment w:val="baseline"/>
        <w:rPr>
          <w:rFonts w:ascii="Calibri" w:hAnsi="Calibri" w:eastAsia="Times New Roman" w:cs="Calibri"/>
          <w:i/>
          <w:iCs/>
          <w:kern w:val="0"/>
          <w:lang w:eastAsia="en-GB"/>
          <w14:ligatures w14:val="none"/>
        </w:rPr>
      </w:pPr>
    </w:p>
    <w:p w:rsidRPr="00204137" w:rsidR="0061089A" w:rsidP="0061089A" w:rsidRDefault="0061089A" w14:paraId="53D6596F" w14:textId="5669836D">
      <w:pPr>
        <w:spacing w:after="0" w:line="240" w:lineRule="auto"/>
        <w:jc w:val="both"/>
        <w:textAlignment w:val="baseline"/>
        <w:rPr>
          <w:rFonts w:ascii="Segoe UI" w:hAnsi="Segoe UI" w:eastAsia="Times New Roman" w:cs="Segoe UI"/>
          <w:i/>
          <w:iCs/>
          <w:kern w:val="0"/>
          <w:lang w:eastAsia="en-GB"/>
          <w14:ligatures w14:val="none"/>
        </w:rPr>
      </w:pPr>
      <w:r w:rsidRPr="00204137">
        <w:rPr>
          <w:rFonts w:ascii="Calibri" w:hAnsi="Calibri" w:eastAsia="Times New Roman" w:cs="Calibri"/>
          <w:i/>
          <w:iCs/>
          <w:kern w:val="0"/>
          <w:lang w:eastAsia="en-GB"/>
          <w14:ligatures w14:val="none"/>
        </w:rPr>
        <w:t xml:space="preserve">40% </w:t>
      </w:r>
      <w:r w:rsidRPr="00204137" w:rsidR="00C33968">
        <w:rPr>
          <w:rFonts w:ascii="Calibri" w:hAnsi="Calibri" w:eastAsia="Times New Roman" w:cs="Calibri"/>
          <w:i/>
          <w:iCs/>
          <w:kern w:val="0"/>
          <w:lang w:eastAsia="en-GB"/>
          <w14:ligatures w14:val="none"/>
        </w:rPr>
        <w:t xml:space="preserve">of mothers </w:t>
      </w:r>
      <w:r w:rsidRPr="00204137">
        <w:rPr>
          <w:rFonts w:ascii="Calibri" w:hAnsi="Calibri" w:eastAsia="Times New Roman" w:cs="Calibri"/>
          <w:i/>
          <w:iCs/>
          <w:kern w:val="0"/>
          <w:lang w:eastAsia="en-GB"/>
          <w14:ligatures w14:val="none"/>
        </w:rPr>
        <w:t>said they have had to work fewer hours than they would like because of childcare costs</w:t>
      </w:r>
      <w:r w:rsidRPr="00204137" w:rsidR="00CF3AE2">
        <w:rPr>
          <w:rFonts w:ascii="Calibri" w:hAnsi="Calibri" w:eastAsia="Times New Roman" w:cs="Calibri"/>
          <w:i/>
          <w:iCs/>
          <w:kern w:val="0"/>
          <w:lang w:eastAsia="en-GB"/>
          <w14:ligatures w14:val="none"/>
        </w:rPr>
        <w:t>.</w:t>
      </w:r>
      <w:r w:rsidRPr="00204137" w:rsidR="00204137">
        <w:rPr>
          <w:rFonts w:ascii="Calibri" w:hAnsi="Calibri" w:eastAsia="Times New Roman" w:cs="Calibri"/>
          <w:i/>
          <w:iCs/>
          <w:kern w:val="0"/>
          <w:lang w:eastAsia="en-GB"/>
          <w14:ligatures w14:val="none"/>
        </w:rPr>
        <w:t>”</w:t>
      </w:r>
    </w:p>
    <w:p w:rsidR="009D2160" w:rsidP="0061089A" w:rsidRDefault="0061089A" w14:paraId="11232C2A"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41AB4582" w14:textId="0FBAED02">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Early years services can both break an intergenerational cycle of deprivation and support an immediate childcare need to enable families to take up employment and employment related pathways. </w:t>
      </w:r>
    </w:p>
    <w:p w:rsidR="00204137" w:rsidP="0061089A" w:rsidRDefault="00204137" w14:paraId="581345C3"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3CF0A1B4" w14:textId="53434DFA">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The childcare market itself is also a substantial and developing sector.  It also nurtures a diverse workforce, from parent volunteers and apprenticeships to chain nursery managers and self-employed childminders. </w:t>
      </w:r>
    </w:p>
    <w:p w:rsidRPr="00522B03" w:rsidR="0061089A" w:rsidP="0061089A" w:rsidRDefault="0061089A" w14:paraId="017C8FAB" w14:textId="4CFCE16D">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b/>
          <w:bCs/>
          <w:kern w:val="0"/>
          <w:sz w:val="24"/>
          <w:szCs w:val="24"/>
          <w:lang w:eastAsia="en-GB"/>
          <w14:ligatures w14:val="none"/>
        </w:rPr>
        <w:t> </w:t>
      </w:r>
      <w:r w:rsidRPr="0061089A">
        <w:rPr>
          <w:rFonts w:ascii="Calibri" w:hAnsi="Calibri" w:eastAsia="Times New Roman" w:cs="Calibri"/>
          <w:kern w:val="0"/>
          <w:sz w:val="24"/>
          <w:szCs w:val="24"/>
          <w:lang w:eastAsia="en-GB"/>
          <w14:ligatures w14:val="none"/>
        </w:rPr>
        <w:t> </w:t>
      </w:r>
      <w:r w:rsidRPr="0061089A">
        <w:rPr>
          <w:rFonts w:ascii="Calibri" w:hAnsi="Calibri" w:eastAsia="Times New Roman" w:cs="Calibri"/>
          <w:kern w:val="0"/>
          <w:lang w:eastAsia="en-GB"/>
          <w14:ligatures w14:val="none"/>
        </w:rPr>
        <w:t> </w:t>
      </w:r>
    </w:p>
    <w:p w:rsidRPr="0061089A" w:rsidR="0061089A" w:rsidP="0061089A" w:rsidRDefault="0061089A" w14:paraId="22A04C4B" w14:textId="4CEB2AA1">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Early years and childcare supports families into employment and lifts families out of poverty.  These shared objectives provide a rational for the duty on LAs to work with partner agencies.  It is essential that the LA </w:t>
      </w:r>
      <w:r w:rsidR="00204137">
        <w:rPr>
          <w:rFonts w:ascii="Calibri" w:hAnsi="Calibri" w:eastAsia="Times New Roman" w:cs="Calibri"/>
          <w:kern w:val="0"/>
          <w:lang w:eastAsia="en-GB"/>
          <w14:ligatures w14:val="none"/>
        </w:rPr>
        <w:t>shar</w:t>
      </w:r>
      <w:r w:rsidRPr="0061089A">
        <w:rPr>
          <w:rFonts w:ascii="Calibri" w:hAnsi="Calibri" w:eastAsia="Times New Roman" w:cs="Calibri"/>
          <w:kern w:val="0"/>
          <w:lang w:eastAsia="en-GB"/>
          <w14:ligatures w14:val="none"/>
        </w:rPr>
        <w:t xml:space="preserve">es regular information </w:t>
      </w:r>
      <w:r w:rsidR="00204137">
        <w:rPr>
          <w:rFonts w:ascii="Calibri" w:hAnsi="Calibri" w:eastAsia="Times New Roman" w:cs="Calibri"/>
          <w:kern w:val="0"/>
          <w:lang w:eastAsia="en-GB"/>
          <w14:ligatures w14:val="none"/>
        </w:rPr>
        <w:t xml:space="preserve">with partners </w:t>
      </w:r>
      <w:r w:rsidRPr="0061089A">
        <w:rPr>
          <w:rFonts w:ascii="Calibri" w:hAnsi="Calibri" w:eastAsia="Times New Roman" w:cs="Calibri"/>
          <w:kern w:val="0"/>
          <w:lang w:eastAsia="en-GB"/>
          <w14:ligatures w14:val="none"/>
        </w:rPr>
        <w:t>on support available to families, and that they receive regular intelligence about demand and supply (as an indicator of sufficiency for disadvantaged families).   </w:t>
      </w:r>
    </w:p>
    <w:p w:rsidRPr="00204137" w:rsidR="00CF3AE2" w:rsidP="0061089A" w:rsidRDefault="0061089A" w14:paraId="54672698" w14:textId="43717248">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61089A" w:rsidR="0061089A" w:rsidP="0061089A" w:rsidRDefault="0061089A" w14:paraId="3FD96B32" w14:textId="4CC5387C">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b/>
          <w:bCs/>
          <w:kern w:val="0"/>
          <w:lang w:eastAsia="en-GB"/>
          <w14:ligatures w14:val="none"/>
        </w:rPr>
        <w:t xml:space="preserve">Capital </w:t>
      </w:r>
      <w:proofErr w:type="gramStart"/>
      <w:r w:rsidRPr="001E5BC6" w:rsidR="009D2160">
        <w:rPr>
          <w:rFonts w:ascii="Calibri" w:hAnsi="Calibri" w:eastAsia="Times New Roman" w:cs="Calibri"/>
          <w:b/>
          <w:bCs/>
          <w:kern w:val="0"/>
          <w:lang w:eastAsia="en-GB"/>
          <w14:ligatures w14:val="none"/>
        </w:rPr>
        <w:t>strategies</w:t>
      </w:r>
      <w:proofErr w:type="gramEnd"/>
    </w:p>
    <w:p w:rsidR="00C33968" w:rsidP="0061089A" w:rsidRDefault="00C33968" w14:paraId="375D363F"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12F23043" w14:textId="12A581C2">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Most LAs are working to reduce their physical buildings and in the process</w:t>
      </w:r>
      <w:r w:rsidR="009D2160">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support the local economy and where possible create an income stream.  Childcare development remains a LA duty (ensuring sufficient childcare) and we have seen libraries, school caretaker bungalows, youth facilities and care homes all being converted for childcare and early years service delivery purposes.  </w:t>
      </w:r>
      <w:r w:rsidR="00204137">
        <w:rPr>
          <w:rFonts w:ascii="Calibri" w:hAnsi="Calibri" w:eastAsia="Times New Roman" w:cs="Calibri"/>
          <w:kern w:val="0"/>
          <w:lang w:eastAsia="en-GB"/>
          <w14:ligatures w14:val="none"/>
        </w:rPr>
        <w:t xml:space="preserve">Creating centres such as the one we describe in our case study on page 10 could support good use of buildings and create a cost benefit as well a supporting compliance. </w:t>
      </w:r>
    </w:p>
    <w:p w:rsidRPr="00204137" w:rsidR="00CF3AE2" w:rsidP="0061089A" w:rsidRDefault="0061089A" w14:paraId="733EA43E" w14:textId="726FBB4D">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b/>
          <w:bCs/>
          <w:kern w:val="0"/>
          <w:sz w:val="24"/>
          <w:szCs w:val="24"/>
          <w:lang w:eastAsia="en-GB"/>
          <w14:ligatures w14:val="none"/>
        </w:rPr>
        <w:t> </w:t>
      </w:r>
      <w:r w:rsidRPr="0061089A">
        <w:rPr>
          <w:rFonts w:ascii="Calibri" w:hAnsi="Calibri" w:eastAsia="Times New Roman" w:cs="Calibri"/>
          <w:kern w:val="0"/>
          <w:sz w:val="24"/>
          <w:szCs w:val="24"/>
          <w:lang w:eastAsia="en-GB"/>
          <w14:ligatures w14:val="none"/>
        </w:rPr>
        <w:t> </w:t>
      </w:r>
    </w:p>
    <w:p w:rsidRPr="001E5BC6" w:rsidR="0061089A" w:rsidP="0061089A" w:rsidRDefault="0061089A" w14:paraId="529B3F80" w14:textId="56D98E8D">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b/>
          <w:bCs/>
          <w:kern w:val="0"/>
          <w:lang w:eastAsia="en-GB"/>
          <w14:ligatures w14:val="none"/>
        </w:rPr>
        <w:t>Corporate Communications and Public Relations</w:t>
      </w:r>
      <w:r w:rsidRPr="0061089A">
        <w:rPr>
          <w:rFonts w:ascii="Calibri" w:hAnsi="Calibri" w:eastAsia="Times New Roman" w:cs="Calibri"/>
          <w:kern w:val="0"/>
          <w:lang w:eastAsia="en-GB"/>
          <w14:ligatures w14:val="none"/>
        </w:rPr>
        <w:t> </w:t>
      </w:r>
    </w:p>
    <w:p w:rsidRPr="0061089A" w:rsidR="009D2160" w:rsidP="0061089A" w:rsidRDefault="009D2160" w14:paraId="1EC4E297" w14:textId="77777777">
      <w:pPr>
        <w:spacing w:after="0" w:line="240" w:lineRule="auto"/>
        <w:jc w:val="both"/>
        <w:textAlignment w:val="baseline"/>
        <w:rPr>
          <w:rFonts w:ascii="Segoe UI" w:hAnsi="Segoe UI" w:eastAsia="Times New Roman" w:cs="Segoe UI"/>
          <w:kern w:val="0"/>
          <w:sz w:val="18"/>
          <w:szCs w:val="18"/>
          <w:lang w:eastAsia="en-GB"/>
          <w14:ligatures w14:val="none"/>
        </w:rPr>
      </w:pPr>
    </w:p>
    <w:p w:rsidRPr="0061089A" w:rsidR="0061089A" w:rsidP="0061089A" w:rsidRDefault="0061089A" w14:paraId="28DFE473" w14:textId="0F76D3CC">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xml:space="preserve">Most LAs will have targets to improve public relations and engagement with the local communities they serve. LAs </w:t>
      </w:r>
      <w:r w:rsidR="009D2160">
        <w:rPr>
          <w:rFonts w:ascii="Calibri" w:hAnsi="Calibri" w:eastAsia="Times New Roman" w:cs="Calibri"/>
          <w:kern w:val="0"/>
          <w:lang w:eastAsia="en-GB"/>
          <w14:ligatures w14:val="none"/>
        </w:rPr>
        <w:t>should</w:t>
      </w:r>
      <w:r w:rsidRPr="0061089A">
        <w:rPr>
          <w:rFonts w:ascii="Calibri" w:hAnsi="Calibri" w:eastAsia="Times New Roman" w:cs="Calibri"/>
          <w:kern w:val="0"/>
          <w:lang w:eastAsia="en-GB"/>
          <w14:ligatures w14:val="none"/>
        </w:rPr>
        <w:t xml:space="preserve"> engage their communications teams </w:t>
      </w:r>
      <w:r w:rsidR="009D2160">
        <w:rPr>
          <w:rFonts w:ascii="Calibri" w:hAnsi="Calibri" w:eastAsia="Times New Roman" w:cs="Calibri"/>
          <w:kern w:val="0"/>
          <w:lang w:eastAsia="en-GB"/>
          <w14:ligatures w14:val="none"/>
        </w:rPr>
        <w:t xml:space="preserve">to </w:t>
      </w:r>
      <w:r w:rsidRPr="0061089A">
        <w:rPr>
          <w:rFonts w:ascii="Calibri" w:hAnsi="Calibri" w:eastAsia="Times New Roman" w:cs="Calibri"/>
          <w:kern w:val="0"/>
          <w:lang w:eastAsia="en-GB"/>
          <w14:ligatures w14:val="none"/>
        </w:rPr>
        <w:t xml:space="preserve">create positive ‘good news’ stories and vastly increase social media following for the whole council </w:t>
      </w:r>
      <w:r w:rsidR="009D2160">
        <w:rPr>
          <w:rFonts w:ascii="Calibri" w:hAnsi="Calibri" w:eastAsia="Times New Roman" w:cs="Calibri"/>
          <w:kern w:val="0"/>
          <w:lang w:eastAsia="en-GB"/>
          <w14:ligatures w14:val="none"/>
        </w:rPr>
        <w:t>as a result</w:t>
      </w:r>
      <w:r w:rsidRPr="0061089A">
        <w:rPr>
          <w:rFonts w:ascii="Calibri" w:hAnsi="Calibri" w:eastAsia="Times New Roman" w:cs="Calibri"/>
          <w:kern w:val="0"/>
          <w:lang w:eastAsia="en-GB"/>
          <w14:ligatures w14:val="none"/>
        </w:rPr>
        <w:t xml:space="preserve">.  The information duties require LAs to inform families about early years entitlements and the range of services supporting the early years and childcare two. Families of </w:t>
      </w:r>
      <w:proofErr w:type="gramStart"/>
      <w:r w:rsidRPr="0061089A">
        <w:rPr>
          <w:rFonts w:ascii="Calibri" w:hAnsi="Calibri" w:eastAsia="Times New Roman" w:cs="Calibri"/>
          <w:kern w:val="0"/>
          <w:lang w:eastAsia="en-GB"/>
          <w14:ligatures w14:val="none"/>
        </w:rPr>
        <w:t>0 to 14</w:t>
      </w:r>
      <w:r w:rsidR="009D2160">
        <w:rPr>
          <w:rFonts w:ascii="Calibri" w:hAnsi="Calibri" w:eastAsia="Times New Roman" w:cs="Calibri"/>
          <w:kern w:val="0"/>
          <w:lang w:eastAsia="en-GB"/>
          <w14:ligatures w14:val="none"/>
        </w:rPr>
        <w:t xml:space="preserve"> year olds</w:t>
      </w:r>
      <w:proofErr w:type="gramEnd"/>
      <w:r w:rsidRPr="0061089A">
        <w:rPr>
          <w:rFonts w:ascii="Calibri" w:hAnsi="Calibri" w:eastAsia="Times New Roman" w:cs="Calibri"/>
          <w:kern w:val="0"/>
          <w:lang w:eastAsia="en-GB"/>
          <w14:ligatures w14:val="none"/>
        </w:rPr>
        <w:t xml:space="preserve"> (16 for children with SEND), make up a significant proportion of any population,</w:t>
      </w:r>
      <w:r w:rsidR="009D2160">
        <w:rPr>
          <w:rFonts w:ascii="Calibri" w:hAnsi="Calibri" w:eastAsia="Times New Roman" w:cs="Calibri"/>
          <w:kern w:val="0"/>
          <w:lang w:eastAsia="en-GB"/>
          <w14:ligatures w14:val="none"/>
        </w:rPr>
        <w:t xml:space="preserve"> the</w:t>
      </w:r>
      <w:r w:rsidRPr="0061089A">
        <w:rPr>
          <w:rFonts w:ascii="Calibri" w:hAnsi="Calibri" w:eastAsia="Times New Roman" w:cs="Calibri"/>
          <w:kern w:val="0"/>
          <w:lang w:eastAsia="en-GB"/>
          <w14:ligatures w14:val="none"/>
        </w:rPr>
        <w:t xml:space="preserve"> potential reach for each LA. </w:t>
      </w:r>
    </w:p>
    <w:p w:rsidRPr="0061089A" w:rsidR="0061089A" w:rsidP="0061089A" w:rsidRDefault="0061089A" w14:paraId="304BC62D"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b/>
          <w:bCs/>
          <w:kern w:val="0"/>
          <w:lang w:eastAsia="en-GB"/>
          <w14:ligatures w14:val="none"/>
        </w:rPr>
        <w:t> </w:t>
      </w:r>
      <w:r w:rsidRPr="0061089A">
        <w:rPr>
          <w:rFonts w:ascii="Calibri" w:hAnsi="Calibri" w:eastAsia="Times New Roman" w:cs="Calibri"/>
          <w:kern w:val="0"/>
          <w:lang w:eastAsia="en-GB"/>
          <w14:ligatures w14:val="none"/>
        </w:rPr>
        <w:t> </w:t>
      </w:r>
    </w:p>
    <w:p w:rsidRPr="0061089A" w:rsidR="0061089A" w:rsidP="0061089A" w:rsidRDefault="0061089A" w14:paraId="65FE813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Pr="008C22C1" w:rsidR="0061089A" w:rsidP="008C22C1" w:rsidRDefault="0061089A" w14:paraId="6FB0F9A4" w14:textId="73566FBF">
      <w:pPr>
        <w:pStyle w:val="ListParagraph"/>
        <w:numPr>
          <w:ilvl w:val="0"/>
          <w:numId w:val="21"/>
        </w:numPr>
        <w:spacing w:after="0" w:line="240" w:lineRule="auto"/>
        <w:jc w:val="both"/>
        <w:textAlignment w:val="baseline"/>
        <w:rPr>
          <w:rFonts w:ascii="Calibri" w:hAnsi="Calibri" w:eastAsia="Times New Roman" w:cs="Calibri"/>
          <w:kern w:val="0"/>
          <w:sz w:val="24"/>
          <w:szCs w:val="24"/>
          <w:lang w:eastAsia="en-GB"/>
          <w14:ligatures w14:val="none"/>
        </w:rPr>
      </w:pPr>
      <w:r w:rsidRPr="008C22C1">
        <w:rPr>
          <w:rFonts w:ascii="Calibri" w:hAnsi="Calibri" w:eastAsia="Times New Roman" w:cs="Calibri"/>
          <w:b/>
          <w:bCs/>
          <w:kern w:val="0"/>
          <w:sz w:val="24"/>
          <w:szCs w:val="24"/>
          <w:lang w:eastAsia="en-GB"/>
          <w14:ligatures w14:val="none"/>
        </w:rPr>
        <w:t xml:space="preserve">Summary and </w:t>
      </w:r>
      <w:r w:rsidRPr="008C22C1" w:rsidR="008C22C1">
        <w:rPr>
          <w:rFonts w:ascii="Calibri" w:hAnsi="Calibri" w:eastAsia="Times New Roman" w:cs="Calibri"/>
          <w:b/>
          <w:bCs/>
          <w:kern w:val="0"/>
          <w:sz w:val="24"/>
          <w:szCs w:val="24"/>
          <w:lang w:eastAsia="en-GB"/>
          <w14:ligatures w14:val="none"/>
        </w:rPr>
        <w:t>N</w:t>
      </w:r>
      <w:r w:rsidRPr="008C22C1">
        <w:rPr>
          <w:rFonts w:ascii="Calibri" w:hAnsi="Calibri" w:eastAsia="Times New Roman" w:cs="Calibri"/>
          <w:b/>
          <w:bCs/>
          <w:kern w:val="0"/>
          <w:sz w:val="24"/>
          <w:szCs w:val="24"/>
          <w:lang w:eastAsia="en-GB"/>
          <w14:ligatures w14:val="none"/>
        </w:rPr>
        <w:t xml:space="preserve">ext </w:t>
      </w:r>
      <w:r w:rsidRPr="008C22C1" w:rsidR="008C22C1">
        <w:rPr>
          <w:rFonts w:ascii="Calibri" w:hAnsi="Calibri" w:eastAsia="Times New Roman" w:cs="Calibri"/>
          <w:b/>
          <w:bCs/>
          <w:kern w:val="0"/>
          <w:sz w:val="24"/>
          <w:szCs w:val="24"/>
          <w:lang w:eastAsia="en-GB"/>
          <w14:ligatures w14:val="none"/>
        </w:rPr>
        <w:t>S</w:t>
      </w:r>
      <w:r w:rsidRPr="008C22C1">
        <w:rPr>
          <w:rFonts w:ascii="Calibri" w:hAnsi="Calibri" w:eastAsia="Times New Roman" w:cs="Calibri"/>
          <w:b/>
          <w:bCs/>
          <w:kern w:val="0"/>
          <w:sz w:val="24"/>
          <w:szCs w:val="24"/>
          <w:lang w:eastAsia="en-GB"/>
          <w14:ligatures w14:val="none"/>
        </w:rPr>
        <w:t xml:space="preserve">teps </w:t>
      </w:r>
      <w:r w:rsidRPr="008C22C1" w:rsidR="008C22C1">
        <w:rPr>
          <w:rFonts w:ascii="Calibri" w:hAnsi="Calibri" w:eastAsia="Times New Roman" w:cs="Calibri"/>
          <w:b/>
          <w:bCs/>
          <w:kern w:val="0"/>
          <w:sz w:val="24"/>
          <w:szCs w:val="24"/>
          <w:lang w:eastAsia="en-GB"/>
          <w14:ligatures w14:val="none"/>
        </w:rPr>
        <w:t>Y</w:t>
      </w:r>
      <w:r w:rsidRPr="008C22C1">
        <w:rPr>
          <w:rFonts w:ascii="Calibri" w:hAnsi="Calibri" w:eastAsia="Times New Roman" w:cs="Calibri"/>
          <w:b/>
          <w:bCs/>
          <w:kern w:val="0"/>
          <w:sz w:val="24"/>
          <w:szCs w:val="24"/>
          <w:lang w:eastAsia="en-GB"/>
          <w14:ligatures w14:val="none"/>
        </w:rPr>
        <w:t xml:space="preserve">ou </w:t>
      </w:r>
      <w:r w:rsidRPr="008C22C1" w:rsidR="008C22C1">
        <w:rPr>
          <w:rFonts w:ascii="Calibri" w:hAnsi="Calibri" w:eastAsia="Times New Roman" w:cs="Calibri"/>
          <w:b/>
          <w:bCs/>
          <w:kern w:val="0"/>
          <w:sz w:val="24"/>
          <w:szCs w:val="24"/>
          <w:lang w:eastAsia="en-GB"/>
          <w14:ligatures w14:val="none"/>
        </w:rPr>
        <w:t>C</w:t>
      </w:r>
      <w:r w:rsidRPr="008C22C1">
        <w:rPr>
          <w:rFonts w:ascii="Calibri" w:hAnsi="Calibri" w:eastAsia="Times New Roman" w:cs="Calibri"/>
          <w:b/>
          <w:bCs/>
          <w:kern w:val="0"/>
          <w:sz w:val="24"/>
          <w:szCs w:val="24"/>
          <w:lang w:eastAsia="en-GB"/>
          <w14:ligatures w14:val="none"/>
        </w:rPr>
        <w:t xml:space="preserve">an </w:t>
      </w:r>
      <w:r w:rsidRPr="008C22C1" w:rsidR="008C22C1">
        <w:rPr>
          <w:rFonts w:ascii="Calibri" w:hAnsi="Calibri" w:eastAsia="Times New Roman" w:cs="Calibri"/>
          <w:b/>
          <w:bCs/>
          <w:kern w:val="0"/>
          <w:sz w:val="24"/>
          <w:szCs w:val="24"/>
          <w:lang w:eastAsia="en-GB"/>
          <w14:ligatures w14:val="none"/>
        </w:rPr>
        <w:t>T</w:t>
      </w:r>
      <w:r w:rsidRPr="008C22C1">
        <w:rPr>
          <w:rFonts w:ascii="Calibri" w:hAnsi="Calibri" w:eastAsia="Times New Roman" w:cs="Calibri"/>
          <w:b/>
          <w:bCs/>
          <w:kern w:val="0"/>
          <w:sz w:val="24"/>
          <w:szCs w:val="24"/>
          <w:lang w:eastAsia="en-GB"/>
          <w14:ligatures w14:val="none"/>
        </w:rPr>
        <w:t>ake</w:t>
      </w:r>
    </w:p>
    <w:p w:rsidRPr="0061089A" w:rsidR="0061089A" w:rsidP="0061089A" w:rsidRDefault="0061089A" w14:paraId="73660BC6"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61089A">
        <w:rPr>
          <w:rFonts w:ascii="Calibri" w:hAnsi="Calibri" w:eastAsia="Times New Roman" w:cs="Calibri"/>
          <w:kern w:val="0"/>
          <w:sz w:val="24"/>
          <w:szCs w:val="24"/>
          <w:lang w:eastAsia="en-GB"/>
          <w14:ligatures w14:val="none"/>
        </w:rPr>
        <w:t> </w:t>
      </w:r>
    </w:p>
    <w:p w:rsidR="00C33968" w:rsidP="0061089A" w:rsidRDefault="0061089A" w14:paraId="738A78F3" w14:textId="51C9F683">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Justifying the case for change can become yet another task added onto an </w:t>
      </w:r>
      <w:proofErr w:type="gramStart"/>
      <w:r w:rsidRPr="0061089A">
        <w:rPr>
          <w:rFonts w:ascii="Calibri" w:hAnsi="Calibri" w:eastAsia="Times New Roman" w:cs="Calibri"/>
          <w:kern w:val="0"/>
          <w:lang w:eastAsia="en-GB"/>
          <w14:ligatures w14:val="none"/>
        </w:rPr>
        <w:t>ever growing</w:t>
      </w:r>
      <w:proofErr w:type="gramEnd"/>
      <w:r w:rsidRPr="0061089A">
        <w:rPr>
          <w:rFonts w:ascii="Calibri" w:hAnsi="Calibri" w:eastAsia="Times New Roman" w:cs="Calibri"/>
          <w:kern w:val="0"/>
          <w:lang w:eastAsia="en-GB"/>
          <w14:ligatures w14:val="none"/>
        </w:rPr>
        <w:t xml:space="preserve"> to</w:t>
      </w:r>
      <w:r w:rsidR="009D2160">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do list. From our experience LA leaders, just like providers</w:t>
      </w:r>
      <w:r w:rsidR="009D2160">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are extremely committed to inclusion, but struggle with a range of priorities, some of which may be conflicting. </w:t>
      </w:r>
    </w:p>
    <w:p w:rsidR="00C33968" w:rsidP="0061089A" w:rsidRDefault="00C33968" w14:paraId="4C8F1576" w14:textId="77777777">
      <w:pPr>
        <w:spacing w:after="0" w:line="240" w:lineRule="auto"/>
        <w:jc w:val="both"/>
        <w:textAlignment w:val="baseline"/>
        <w:rPr>
          <w:rFonts w:ascii="Calibri" w:hAnsi="Calibri" w:eastAsia="Times New Roman" w:cs="Calibri"/>
          <w:kern w:val="0"/>
          <w:lang w:eastAsia="en-GB"/>
          <w14:ligatures w14:val="none"/>
        </w:rPr>
      </w:pPr>
    </w:p>
    <w:p w:rsidR="0061089A" w:rsidP="0061089A" w:rsidRDefault="0061089A" w14:paraId="2CDEAD3B" w14:textId="58A5CD47">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In many areas</w:t>
      </w:r>
      <w:r w:rsidR="009D2160">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the lead for early years and sufficiency may sit entirely separately from those leading inclusion in the early years, and in some areas</w:t>
      </w:r>
      <w:r w:rsidR="001E5BC6">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 xml:space="preserve"> leadership is combine</w:t>
      </w:r>
      <w:r w:rsidR="001E5BC6">
        <w:rPr>
          <w:rFonts w:ascii="Calibri" w:hAnsi="Calibri" w:eastAsia="Times New Roman" w:cs="Calibri"/>
          <w:kern w:val="0"/>
          <w:lang w:eastAsia="en-GB"/>
          <w14:ligatures w14:val="none"/>
        </w:rPr>
        <w:t>d</w:t>
      </w:r>
      <w:r w:rsidRPr="0061089A">
        <w:rPr>
          <w:rFonts w:ascii="Calibri" w:hAnsi="Calibri" w:eastAsia="Times New Roman" w:cs="Calibri"/>
          <w:kern w:val="0"/>
          <w:lang w:eastAsia="en-GB"/>
          <w14:ligatures w14:val="none"/>
        </w:rPr>
        <w:t xml:space="preserve"> or even missing altogether. This section aims to suggest some considerations in raising the strategic profile and council wide commitment to early intervention and early years inclusion. </w:t>
      </w:r>
    </w:p>
    <w:p w:rsidRPr="00204137" w:rsidR="00CF3AE2" w:rsidP="00204137" w:rsidRDefault="005B7554" w14:paraId="34B52991" w14:textId="50EA59BD">
      <w:pPr>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br w:type="page"/>
      </w:r>
      <w:r w:rsidR="008C22C1">
        <w:rPr>
          <w:rFonts w:ascii="Calibri" w:hAnsi="Calibri" w:eastAsia="Times New Roman" w:cs="Calibri"/>
          <w:b/>
          <w:bCs/>
          <w:kern w:val="0"/>
          <w:sz w:val="24"/>
          <w:szCs w:val="24"/>
          <w:lang w:eastAsia="en-GB"/>
          <w14:ligatures w14:val="none"/>
        </w:rPr>
        <w:t>Next Steps You Can Take</w:t>
      </w:r>
      <w:r w:rsidRPr="00CF3AE2" w:rsidR="00CF3AE2">
        <w:rPr>
          <w:rFonts w:ascii="Calibri" w:hAnsi="Calibri" w:eastAsia="Times New Roman" w:cs="Calibri"/>
          <w:b/>
          <w:bCs/>
          <w:kern w:val="0"/>
          <w:sz w:val="24"/>
          <w:szCs w:val="24"/>
          <w:lang w:eastAsia="en-GB"/>
          <w14:ligatures w14:val="none"/>
        </w:rPr>
        <w:t>:</w:t>
      </w:r>
    </w:p>
    <w:p w:rsidRPr="0061089A" w:rsidR="00CF3AE2" w:rsidP="0061089A" w:rsidRDefault="0061089A" w14:paraId="1E4CD7FC" w14:textId="0506A50F">
      <w:pPr>
        <w:spacing w:after="0" w:line="240" w:lineRule="auto"/>
        <w:jc w:val="both"/>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kern w:val="0"/>
          <w:sz w:val="24"/>
          <w:szCs w:val="24"/>
          <w:lang w:eastAsia="en-GB"/>
          <w14:ligatures w14:val="none"/>
        </w:rPr>
        <w:t> </w:t>
      </w:r>
    </w:p>
    <w:tbl>
      <w:tblPr>
        <w:tblStyle w:val="TableGrid"/>
        <w:tblW w:w="0" w:type="auto"/>
        <w:tblInd w:w="-5" w:type="dxa"/>
        <w:tblLook w:val="04A0" w:firstRow="1" w:lastRow="0" w:firstColumn="1" w:lastColumn="0" w:noHBand="0" w:noVBand="1"/>
      </w:tblPr>
      <w:tblGrid>
        <w:gridCol w:w="9468"/>
      </w:tblGrid>
      <w:tr w:rsidR="00C33968" w:rsidTr="00C33968" w14:paraId="62189CE4" w14:textId="77777777">
        <w:tc>
          <w:tcPr>
            <w:tcW w:w="9468" w:type="dxa"/>
          </w:tcPr>
          <w:p w:rsidR="00C33968" w:rsidP="00C33968" w:rsidRDefault="00C33968" w14:paraId="642FC72C" w14:textId="0B8B8F84">
            <w:pPr>
              <w:numPr>
                <w:ilvl w:val="0"/>
                <w:numId w:val="9"/>
              </w:numPr>
              <w:ind w:left="797" w:hanging="425"/>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Do you have an early </w:t>
            </w:r>
            <w:r w:rsidR="00522B03">
              <w:rPr>
                <w:rFonts w:ascii="Calibri" w:hAnsi="Calibri" w:eastAsia="Times New Roman" w:cs="Calibri"/>
                <w:kern w:val="0"/>
                <w:lang w:eastAsia="en-GB"/>
                <w14:ligatures w14:val="none"/>
              </w:rPr>
              <w:t xml:space="preserve">years </w:t>
            </w:r>
            <w:r w:rsidRPr="0061089A">
              <w:rPr>
                <w:rFonts w:ascii="Calibri" w:hAnsi="Calibri" w:eastAsia="Times New Roman" w:cs="Calibri"/>
                <w:kern w:val="0"/>
                <w:lang w:eastAsia="en-GB"/>
                <w14:ligatures w14:val="none"/>
              </w:rPr>
              <w:t>and childcare strategy which has a central focus on early years inclusion throughout? Developing an overarching strategy based on the legal requirements of the Childcare Act can help create structure for any new early years and childcare related policies, and evidence “reasonable steps” are taken to secure compliance. </w:t>
            </w:r>
          </w:p>
          <w:p w:rsidR="00C33968" w:rsidP="00C33968" w:rsidRDefault="00C33968" w14:paraId="7EC4E1D5" w14:textId="77777777">
            <w:pPr>
              <w:jc w:val="both"/>
              <w:textAlignment w:val="baseline"/>
              <w:rPr>
                <w:rFonts w:ascii="Calibri" w:hAnsi="Calibri" w:eastAsia="Times New Roman" w:cs="Calibri"/>
                <w:kern w:val="0"/>
                <w:lang w:eastAsia="en-GB"/>
                <w14:ligatures w14:val="none"/>
              </w:rPr>
            </w:pPr>
          </w:p>
        </w:tc>
      </w:tr>
      <w:tr w:rsidR="00C33968" w:rsidTr="00C33968" w14:paraId="0CEC43CB" w14:textId="77777777">
        <w:tc>
          <w:tcPr>
            <w:tcW w:w="9468" w:type="dxa"/>
          </w:tcPr>
          <w:p w:rsidR="00C33968" w:rsidP="00C33968" w:rsidRDefault="00C33968" w14:paraId="118BDB8D"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Have you engaged your lead member for children's services in a conversation about the risk of legal challenge as the new entitlements roll out? Members can be supportive in ensuring the wider council benefits are realised. They can also support the financial arguments for early intervention across a range of agendas. </w:t>
            </w:r>
          </w:p>
          <w:p w:rsidR="00C33968" w:rsidP="00C33968" w:rsidRDefault="00C33968" w14:paraId="6547C20C" w14:textId="77777777">
            <w:pPr>
              <w:ind w:left="720"/>
              <w:jc w:val="both"/>
              <w:textAlignment w:val="baseline"/>
              <w:rPr>
                <w:rFonts w:ascii="Calibri" w:hAnsi="Calibri" w:eastAsia="Times New Roman" w:cs="Calibri"/>
                <w:kern w:val="0"/>
                <w:lang w:eastAsia="en-GB"/>
                <w14:ligatures w14:val="none"/>
              </w:rPr>
            </w:pPr>
          </w:p>
        </w:tc>
      </w:tr>
      <w:tr w:rsidR="00C33968" w:rsidTr="00C33968" w14:paraId="625EB9AE" w14:textId="77777777">
        <w:tc>
          <w:tcPr>
            <w:tcW w:w="9468" w:type="dxa"/>
          </w:tcPr>
          <w:p w:rsidRPr="0061089A" w:rsidR="00C33968" w:rsidP="00C33968" w:rsidRDefault="00C33968" w14:paraId="392C123F"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Does your service structure (the council organisational chart) reflect your legal requirements and needs of delivery? This is particularly important for areas who may have lost strategic posts which drive forward the agenda locally. We often hear that early </w:t>
            </w:r>
            <w:proofErr w:type="gramStart"/>
            <w:r w:rsidRPr="0061089A">
              <w:rPr>
                <w:rFonts w:ascii="Calibri" w:hAnsi="Calibri" w:eastAsia="Times New Roman" w:cs="Calibri"/>
                <w:kern w:val="0"/>
                <w:lang w:eastAsia="en-GB"/>
                <w14:ligatures w14:val="none"/>
              </w:rPr>
              <w:t>years</w:t>
            </w:r>
            <w:proofErr w:type="gramEnd"/>
            <w:r w:rsidRPr="0061089A">
              <w:rPr>
                <w:rFonts w:ascii="Calibri" w:hAnsi="Calibri" w:eastAsia="Times New Roman" w:cs="Calibri"/>
                <w:kern w:val="0"/>
                <w:lang w:eastAsia="en-GB"/>
                <w14:ligatures w14:val="none"/>
              </w:rPr>
              <w:t xml:space="preserve"> inclusion is everybody's business, but without dedicated resource it can quite quickly become nobodies. </w:t>
            </w:r>
          </w:p>
          <w:p w:rsidR="00C33968" w:rsidP="00C33968" w:rsidRDefault="00C33968" w14:paraId="1C9384EA" w14:textId="77777777">
            <w:pPr>
              <w:ind w:left="720"/>
              <w:jc w:val="both"/>
              <w:textAlignment w:val="baseline"/>
              <w:rPr>
                <w:rFonts w:ascii="Calibri" w:hAnsi="Calibri" w:eastAsia="Times New Roman" w:cs="Calibri"/>
                <w:kern w:val="0"/>
                <w:lang w:eastAsia="en-GB"/>
                <w14:ligatures w14:val="none"/>
              </w:rPr>
            </w:pPr>
          </w:p>
        </w:tc>
      </w:tr>
      <w:tr w:rsidR="00C33968" w:rsidTr="00C33968" w14:paraId="7551907B" w14:textId="77777777">
        <w:tc>
          <w:tcPr>
            <w:tcW w:w="9468" w:type="dxa"/>
          </w:tcPr>
          <w:p w:rsidRPr="0061089A" w:rsidR="00C33968" w:rsidP="00C33968" w:rsidRDefault="00C33968" w14:paraId="188CBE80"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Have you clearly articulated the existing funding streams and case for change by illustrating the cost benefits of early intervention? Many senior managers and members are firefighting and won't know the detail that you do. Nationally in children’s services there is often a focus on provision for school-age children and safeguarding, and the opportunities to stop and think about the benefits of early intervention are not always there.  </w:t>
            </w:r>
          </w:p>
          <w:p w:rsidR="00C33968" w:rsidP="00C33968" w:rsidRDefault="00C33968" w14:paraId="67063CA6" w14:textId="77777777">
            <w:pPr>
              <w:ind w:left="720"/>
              <w:jc w:val="both"/>
              <w:textAlignment w:val="baseline"/>
              <w:rPr>
                <w:rFonts w:ascii="Calibri" w:hAnsi="Calibri" w:eastAsia="Times New Roman" w:cs="Calibri"/>
                <w:kern w:val="0"/>
                <w:lang w:eastAsia="en-GB"/>
                <w14:ligatures w14:val="none"/>
              </w:rPr>
            </w:pPr>
          </w:p>
        </w:tc>
      </w:tr>
      <w:tr w:rsidR="00C33968" w:rsidTr="00C33968" w14:paraId="637045D6" w14:textId="77777777">
        <w:tc>
          <w:tcPr>
            <w:tcW w:w="9468" w:type="dxa"/>
          </w:tcPr>
          <w:p w:rsidRPr="0061089A" w:rsidR="00C33968" w:rsidP="00C33968" w:rsidRDefault="00C33968" w14:paraId="236FA26C"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Can you identify your champions? Lots of senior decision-makers have been around for a while, and some may have heard of previous early intervention programmes which were supported and successful. Can you create a think tank for those interested who might be able to help you develop a plan to raise awareness and gain support. </w:t>
            </w:r>
          </w:p>
          <w:p w:rsidR="00C33968" w:rsidP="00C33968" w:rsidRDefault="00C33968" w14:paraId="5520B944" w14:textId="77777777">
            <w:pPr>
              <w:ind w:left="720"/>
              <w:jc w:val="both"/>
              <w:textAlignment w:val="baseline"/>
              <w:rPr>
                <w:rFonts w:ascii="Calibri" w:hAnsi="Calibri" w:eastAsia="Times New Roman" w:cs="Calibri"/>
                <w:kern w:val="0"/>
                <w:lang w:eastAsia="en-GB"/>
                <w14:ligatures w14:val="none"/>
              </w:rPr>
            </w:pPr>
          </w:p>
        </w:tc>
      </w:tr>
      <w:tr w:rsidR="00C33968" w:rsidTr="00C33968" w14:paraId="16AFCED4" w14:textId="77777777">
        <w:tc>
          <w:tcPr>
            <w:tcW w:w="9468" w:type="dxa"/>
          </w:tcPr>
          <w:p w:rsidRPr="0061089A" w:rsidR="00C33968" w:rsidP="00C33968" w:rsidRDefault="00C33968" w14:paraId="23AD6772"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Can you tailor your messages to gain support from different quarters? As you can see from this paper there are different benefits of considering early intervention for different departments and agencies. Tailoring your messages and slowly but surely having individual conversations may also help your cause. </w:t>
            </w:r>
          </w:p>
          <w:p w:rsidR="00C33968" w:rsidP="00C33968" w:rsidRDefault="00C33968" w14:paraId="6533FE4D" w14:textId="77777777">
            <w:pPr>
              <w:ind w:left="720"/>
              <w:jc w:val="both"/>
              <w:textAlignment w:val="baseline"/>
              <w:rPr>
                <w:rFonts w:ascii="Calibri" w:hAnsi="Calibri" w:eastAsia="Times New Roman" w:cs="Calibri"/>
                <w:kern w:val="0"/>
                <w:lang w:eastAsia="en-GB"/>
                <w14:ligatures w14:val="none"/>
              </w:rPr>
            </w:pPr>
          </w:p>
        </w:tc>
      </w:tr>
      <w:tr w:rsidR="00C33968" w:rsidTr="00C33968" w14:paraId="6A4A5481" w14:textId="77777777">
        <w:tc>
          <w:tcPr>
            <w:tcW w:w="9468" w:type="dxa"/>
          </w:tcPr>
          <w:p w:rsidRPr="0061089A" w:rsidR="00C33968" w:rsidP="00C33968" w:rsidRDefault="00C33968" w14:paraId="425A3E12" w14:textId="314A5BB3">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Can your </w:t>
            </w:r>
            <w:proofErr w:type="gramStart"/>
            <w:r w:rsidRPr="0061089A">
              <w:rPr>
                <w:rFonts w:ascii="Calibri" w:hAnsi="Calibri" w:eastAsia="Times New Roman" w:cs="Calibri"/>
                <w:kern w:val="0"/>
                <w:lang w:eastAsia="en-GB"/>
                <w14:ligatures w14:val="none"/>
              </w:rPr>
              <w:t>schools</w:t>
            </w:r>
            <w:proofErr w:type="gramEnd"/>
            <w:r w:rsidRPr="0061089A">
              <w:rPr>
                <w:rFonts w:ascii="Calibri" w:hAnsi="Calibri" w:eastAsia="Times New Roman" w:cs="Calibri"/>
                <w:kern w:val="0"/>
                <w:lang w:eastAsia="en-GB"/>
                <w14:ligatures w14:val="none"/>
              </w:rPr>
              <w:t xml:space="preserve"> forum be an enabling platform? </w:t>
            </w:r>
            <w:proofErr w:type="gramStart"/>
            <w:r w:rsidRPr="0061089A">
              <w:rPr>
                <w:rFonts w:ascii="Calibri" w:hAnsi="Calibri" w:eastAsia="Times New Roman" w:cs="Calibri"/>
                <w:kern w:val="0"/>
                <w:lang w:eastAsia="en-GB"/>
                <w14:ligatures w14:val="none"/>
              </w:rPr>
              <w:t>Schools</w:t>
            </w:r>
            <w:proofErr w:type="gramEnd"/>
            <w:r w:rsidRPr="0061089A">
              <w:rPr>
                <w:rFonts w:ascii="Calibri" w:hAnsi="Calibri" w:eastAsia="Times New Roman" w:cs="Calibri"/>
                <w:kern w:val="0"/>
                <w:lang w:eastAsia="en-GB"/>
                <w14:ligatures w14:val="none"/>
              </w:rPr>
              <w:t xml:space="preserve"> forums technically play an advisory role in setting budgets for early years on schools. Ensuring earliest representation is critical, however supporting awareness and understanding of the broader legal functions of the </w:t>
            </w:r>
            <w:r w:rsidR="00FB685D">
              <w:rPr>
                <w:rFonts w:ascii="Calibri" w:hAnsi="Calibri" w:eastAsia="Times New Roman" w:cs="Calibri"/>
                <w:kern w:val="0"/>
                <w:lang w:eastAsia="en-GB"/>
                <w14:ligatures w14:val="none"/>
              </w:rPr>
              <w:t>LA</w:t>
            </w:r>
            <w:r w:rsidRPr="0061089A">
              <w:rPr>
                <w:rFonts w:ascii="Calibri" w:hAnsi="Calibri" w:eastAsia="Times New Roman" w:cs="Calibri"/>
                <w:kern w:val="0"/>
                <w:lang w:eastAsia="en-GB"/>
                <w14:ligatures w14:val="none"/>
              </w:rPr>
              <w:t xml:space="preserve"> </w:t>
            </w:r>
            <w:proofErr w:type="gramStart"/>
            <w:r w:rsidRPr="0061089A">
              <w:rPr>
                <w:rFonts w:ascii="Calibri" w:hAnsi="Calibri" w:eastAsia="Times New Roman" w:cs="Calibri"/>
                <w:kern w:val="0"/>
                <w:lang w:eastAsia="en-GB"/>
                <w14:ligatures w14:val="none"/>
              </w:rPr>
              <w:t>with regard to</w:t>
            </w:r>
            <w:proofErr w:type="gramEnd"/>
            <w:r w:rsidRPr="0061089A">
              <w:rPr>
                <w:rFonts w:ascii="Calibri" w:hAnsi="Calibri" w:eastAsia="Times New Roman" w:cs="Calibri"/>
                <w:kern w:val="0"/>
                <w:lang w:eastAsia="en-GB"/>
                <w14:ligatures w14:val="none"/>
              </w:rPr>
              <w:t xml:space="preserve"> early years and early intervention is critical. Regularly updating the forum</w:t>
            </w:r>
            <w:r w:rsidR="009D2160">
              <w:rPr>
                <w:rFonts w:ascii="Calibri" w:hAnsi="Calibri" w:eastAsia="Times New Roman" w:cs="Calibri"/>
                <w:kern w:val="0"/>
                <w:lang w:eastAsia="en-GB"/>
                <w14:ligatures w14:val="none"/>
              </w:rPr>
              <w:t xml:space="preserve"> </w:t>
            </w:r>
            <w:r w:rsidRPr="0061089A">
              <w:rPr>
                <w:rFonts w:ascii="Calibri" w:hAnsi="Calibri" w:eastAsia="Times New Roman" w:cs="Calibri"/>
                <w:kern w:val="0"/>
                <w:lang w:eastAsia="en-GB"/>
                <w14:ligatures w14:val="none"/>
              </w:rPr>
              <w:t>and ensuring a basic understanding will support. </w:t>
            </w:r>
          </w:p>
          <w:p w:rsidR="00C33968" w:rsidP="00C33968" w:rsidRDefault="00C33968" w14:paraId="5E186E3F" w14:textId="77777777">
            <w:pPr>
              <w:ind w:left="720"/>
              <w:jc w:val="both"/>
              <w:textAlignment w:val="baseline"/>
              <w:rPr>
                <w:rFonts w:ascii="Calibri" w:hAnsi="Calibri" w:eastAsia="Times New Roman" w:cs="Calibri"/>
                <w:kern w:val="0"/>
                <w:lang w:eastAsia="en-GB"/>
                <w14:ligatures w14:val="none"/>
              </w:rPr>
            </w:pPr>
          </w:p>
        </w:tc>
      </w:tr>
      <w:tr w:rsidR="00C33968" w:rsidTr="00C33968" w14:paraId="414DE40C" w14:textId="77777777">
        <w:tc>
          <w:tcPr>
            <w:tcW w:w="9468" w:type="dxa"/>
          </w:tcPr>
          <w:p w:rsidRPr="0061089A" w:rsidR="00C33968" w:rsidP="00C33968" w:rsidRDefault="00C33968" w14:paraId="419C999C"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Do you use publicity and marketing to continually raise the profile of early years and early years inclusion in general? There is a lot of negative press out there and by regularly celebrating successes and providing positive feedback you can ensure a focus on the difference early intervention can make, as opposed to what isn't working or is lacking.  </w:t>
            </w:r>
          </w:p>
          <w:p w:rsidR="00C33968" w:rsidP="00C33968" w:rsidRDefault="00C33968" w14:paraId="4098CF1A" w14:textId="77777777">
            <w:pPr>
              <w:ind w:left="720"/>
              <w:jc w:val="both"/>
              <w:textAlignment w:val="baseline"/>
              <w:rPr>
                <w:rFonts w:ascii="Calibri" w:hAnsi="Calibri" w:eastAsia="Times New Roman" w:cs="Calibri"/>
                <w:kern w:val="0"/>
                <w:lang w:eastAsia="en-GB"/>
                <w14:ligatures w14:val="none"/>
              </w:rPr>
            </w:pPr>
          </w:p>
        </w:tc>
      </w:tr>
      <w:tr w:rsidR="00C33968" w:rsidTr="00C33968" w14:paraId="18E829E2" w14:textId="77777777">
        <w:tc>
          <w:tcPr>
            <w:tcW w:w="9468" w:type="dxa"/>
          </w:tcPr>
          <w:p w:rsidRPr="0061089A" w:rsidR="00C33968" w:rsidP="00C33968" w:rsidRDefault="00C33968" w14:paraId="20E299D9" w14:textId="77777777">
            <w:pPr>
              <w:numPr>
                <w:ilvl w:val="0"/>
                <w:numId w:val="9"/>
              </w:numPr>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It's not what you do it's the way that you do it! If you are writing a paper or inviting someone to a meeting think about the "sell". What are their priorities right now and how can your agenda support that?  </w:t>
            </w:r>
          </w:p>
          <w:p w:rsidR="00C33968" w:rsidP="00C33968" w:rsidRDefault="00C33968" w14:paraId="34D2E000" w14:textId="77777777">
            <w:pPr>
              <w:ind w:left="720"/>
              <w:jc w:val="both"/>
              <w:textAlignment w:val="baseline"/>
              <w:rPr>
                <w:rFonts w:ascii="Calibri" w:hAnsi="Calibri" w:eastAsia="Times New Roman" w:cs="Calibri"/>
                <w:kern w:val="0"/>
                <w:lang w:eastAsia="en-GB"/>
                <w14:ligatures w14:val="none"/>
              </w:rPr>
            </w:pPr>
          </w:p>
        </w:tc>
      </w:tr>
    </w:tbl>
    <w:p w:rsidR="0061089A" w:rsidP="0061089A" w:rsidRDefault="0061089A" w14:paraId="79842E36" w14:textId="77777777">
      <w:pPr>
        <w:spacing w:after="0" w:line="240" w:lineRule="auto"/>
        <w:jc w:val="both"/>
        <w:textAlignment w:val="baseline"/>
        <w:rPr>
          <w:rFonts w:ascii="Calibri" w:hAnsi="Calibri" w:eastAsia="Times New Roman" w:cs="Calibri"/>
          <w:kern w:val="0"/>
          <w:sz w:val="24"/>
          <w:szCs w:val="24"/>
          <w:lang w:eastAsia="en-GB"/>
          <w14:ligatures w14:val="none"/>
        </w:rPr>
      </w:pPr>
      <w:r w:rsidRPr="0061089A">
        <w:rPr>
          <w:rFonts w:ascii="Calibri" w:hAnsi="Calibri" w:eastAsia="Times New Roman" w:cs="Calibri"/>
          <w:kern w:val="0"/>
          <w:sz w:val="24"/>
          <w:szCs w:val="24"/>
          <w:lang w:eastAsia="en-GB"/>
          <w14:ligatures w14:val="none"/>
        </w:rPr>
        <w:t> </w:t>
      </w:r>
    </w:p>
    <w:p w:rsidR="00CF3AE2" w:rsidP="0061089A" w:rsidRDefault="00CF3AE2" w14:paraId="7804911F" w14:textId="77777777">
      <w:pPr>
        <w:spacing w:after="0" w:line="240" w:lineRule="auto"/>
        <w:jc w:val="both"/>
        <w:textAlignment w:val="baseline"/>
        <w:rPr>
          <w:rFonts w:ascii="Calibri" w:hAnsi="Calibri" w:eastAsia="Times New Roman" w:cs="Calibri"/>
          <w:kern w:val="0"/>
          <w:sz w:val="24"/>
          <w:szCs w:val="24"/>
          <w:lang w:eastAsia="en-GB"/>
          <w14:ligatures w14:val="none"/>
        </w:rPr>
      </w:pPr>
    </w:p>
    <w:p w:rsidRPr="0061089A" w:rsidR="00CF3AE2" w:rsidP="0061089A" w:rsidRDefault="00CF3AE2" w14:paraId="55165A1A" w14:textId="77777777">
      <w:pPr>
        <w:spacing w:after="0" w:line="240" w:lineRule="auto"/>
        <w:jc w:val="both"/>
        <w:textAlignment w:val="baseline"/>
        <w:rPr>
          <w:rFonts w:ascii="Segoe UI" w:hAnsi="Segoe UI" w:eastAsia="Times New Roman" w:cs="Segoe UI"/>
          <w:kern w:val="0"/>
          <w:sz w:val="18"/>
          <w:szCs w:val="18"/>
          <w:lang w:eastAsia="en-GB"/>
          <w14:ligatures w14:val="none"/>
        </w:rPr>
      </w:pPr>
    </w:p>
    <w:p w:rsidR="009D2160" w:rsidP="0061089A" w:rsidRDefault="0061089A" w14:paraId="63AFB7EE" w14:textId="77777777">
      <w:pPr>
        <w:spacing w:after="0" w:line="240" w:lineRule="auto"/>
        <w:jc w:val="both"/>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xml:space="preserve">Finally, it's important to recognise that whilst local government agendas have grown, resources haven't always kept up. People are often asked to juggle a range of agendas and we should never assume that the parties involved in decision-making are as </w:t>
      </w:r>
      <w:r w:rsidRPr="0061089A" w:rsidR="009D2160">
        <w:rPr>
          <w:rFonts w:ascii="Calibri" w:hAnsi="Calibri" w:eastAsia="Times New Roman" w:cs="Calibri"/>
          <w:kern w:val="0"/>
          <w:lang w:eastAsia="en-GB"/>
          <w14:ligatures w14:val="none"/>
        </w:rPr>
        <w:t>up to date</w:t>
      </w:r>
      <w:r w:rsidRPr="0061089A">
        <w:rPr>
          <w:rFonts w:ascii="Calibri" w:hAnsi="Calibri" w:eastAsia="Times New Roman" w:cs="Calibri"/>
          <w:kern w:val="0"/>
          <w:lang w:eastAsia="en-GB"/>
          <w14:ligatures w14:val="none"/>
        </w:rPr>
        <w:t xml:space="preserve"> in their knowledge on a specific service area as we are. </w:t>
      </w:r>
    </w:p>
    <w:p w:rsidR="009D2160" w:rsidP="0061089A" w:rsidRDefault="009D2160" w14:paraId="3B4D3183" w14:textId="77777777">
      <w:pPr>
        <w:spacing w:after="0" w:line="240" w:lineRule="auto"/>
        <w:jc w:val="both"/>
        <w:textAlignment w:val="baseline"/>
        <w:rPr>
          <w:rFonts w:ascii="Calibri" w:hAnsi="Calibri" w:eastAsia="Times New Roman" w:cs="Calibri"/>
          <w:kern w:val="0"/>
          <w:lang w:eastAsia="en-GB"/>
          <w14:ligatures w14:val="none"/>
        </w:rPr>
      </w:pPr>
    </w:p>
    <w:p w:rsidRPr="0061089A" w:rsidR="0061089A" w:rsidP="0061089A" w:rsidRDefault="0061089A" w14:paraId="5EEDC786" w14:textId="67301973">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Institutional memory is short, as constant reorganisations change and multiply individual’s roles. Raising the profile and benefits of early intervention should therefore never be seen as a one</w:t>
      </w:r>
      <w:r w:rsidR="00C33968">
        <w:rPr>
          <w:rFonts w:ascii="Calibri" w:hAnsi="Calibri" w:eastAsia="Times New Roman" w:cs="Calibri"/>
          <w:kern w:val="0"/>
          <w:lang w:eastAsia="en-GB"/>
          <w14:ligatures w14:val="none"/>
        </w:rPr>
        <w:t>-</w:t>
      </w:r>
      <w:r w:rsidRPr="0061089A">
        <w:rPr>
          <w:rFonts w:ascii="Calibri" w:hAnsi="Calibri" w:eastAsia="Times New Roman" w:cs="Calibri"/>
          <w:kern w:val="0"/>
          <w:lang w:eastAsia="en-GB"/>
          <w14:ligatures w14:val="none"/>
        </w:rPr>
        <w:t>off task, but an ongoing conversation to support wider council objectives and maximise resources, as well as improving outcomes for all children and families. </w:t>
      </w:r>
    </w:p>
    <w:p w:rsidRPr="0061089A" w:rsidR="0061089A" w:rsidP="0061089A" w:rsidRDefault="0061089A" w14:paraId="630C4DE6"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6A1551CF" w14:textId="77777777">
      <w:pPr>
        <w:spacing w:after="0" w:line="240" w:lineRule="auto"/>
        <w:jc w:val="both"/>
        <w:textAlignment w:val="baseline"/>
        <w:rPr>
          <w:rFonts w:ascii="Segoe UI" w:hAnsi="Segoe UI" w:eastAsia="Times New Roman" w:cs="Segoe UI"/>
          <w:kern w:val="0"/>
          <w:lang w:eastAsia="en-GB"/>
          <w14:ligatures w14:val="none"/>
        </w:rPr>
      </w:pPr>
      <w:r w:rsidRPr="0061089A">
        <w:rPr>
          <w:rFonts w:ascii="Calibri" w:hAnsi="Calibri" w:eastAsia="Times New Roman" w:cs="Calibri"/>
          <w:kern w:val="0"/>
          <w:lang w:eastAsia="en-GB"/>
          <w14:ligatures w14:val="none"/>
        </w:rPr>
        <w:t> </w:t>
      </w:r>
    </w:p>
    <w:p w:rsidR="00C33968" w:rsidP="0061089A" w:rsidRDefault="00C33968" w14:paraId="3BAC9469" w14:textId="77777777">
      <w:pPr>
        <w:spacing w:after="0" w:line="240" w:lineRule="auto"/>
        <w:textAlignment w:val="baseline"/>
        <w:rPr>
          <w:rFonts w:ascii="Calibri" w:hAnsi="Calibri" w:eastAsia="Times New Roman" w:cs="Calibri"/>
          <w:b/>
          <w:bCs/>
          <w:kern w:val="0"/>
          <w:sz w:val="24"/>
          <w:szCs w:val="24"/>
          <w:lang w:eastAsia="en-GB"/>
          <w14:ligatures w14:val="none"/>
        </w:rPr>
      </w:pPr>
    </w:p>
    <w:p w:rsidRPr="0061089A" w:rsidR="0061089A" w:rsidP="0061089A" w:rsidRDefault="0061089A" w14:paraId="4EF0698F" w14:textId="5DF92FD3">
      <w:pPr>
        <w:spacing w:after="0" w:line="240" w:lineRule="auto"/>
        <w:textAlignment w:val="baseline"/>
        <w:rPr>
          <w:rFonts w:ascii="Calibri" w:hAnsi="Calibri" w:eastAsia="Times New Roman" w:cs="Calibri"/>
          <w:kern w:val="0"/>
          <w:lang w:eastAsia="en-GB"/>
          <w14:ligatures w14:val="none"/>
        </w:rPr>
      </w:pPr>
      <w:r w:rsidRPr="0061089A">
        <w:rPr>
          <w:rFonts w:ascii="Calibri" w:hAnsi="Calibri" w:eastAsia="Times New Roman" w:cs="Calibri"/>
          <w:b/>
          <w:bCs/>
          <w:kern w:val="0"/>
          <w:lang w:eastAsia="en-GB"/>
          <w14:ligatures w14:val="none"/>
        </w:rPr>
        <w:t>Authors</w:t>
      </w:r>
      <w:r w:rsidRPr="0061089A">
        <w:rPr>
          <w:rFonts w:ascii="Calibri" w:hAnsi="Calibri" w:eastAsia="Times New Roman" w:cs="Calibri"/>
          <w:kern w:val="0"/>
          <w:lang w:eastAsia="en-GB"/>
          <w14:ligatures w14:val="none"/>
        </w:rPr>
        <w:t> </w:t>
      </w:r>
    </w:p>
    <w:p w:rsidRPr="0061089A" w:rsidR="0061089A" w:rsidP="0061089A" w:rsidRDefault="0061089A" w14:paraId="780E7A59" w14:textId="77777777">
      <w:pPr>
        <w:spacing w:after="0" w:line="240" w:lineRule="auto"/>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5E789BA5" w14:textId="77777777">
      <w:pPr>
        <w:spacing w:after="0" w:line="240" w:lineRule="auto"/>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Ann Van Dyke MBE  </w:t>
      </w:r>
    </w:p>
    <w:p w:rsidRPr="0061089A" w:rsidR="0061089A" w:rsidP="0061089A" w:rsidRDefault="00000000" w14:paraId="53F7F7C2" w14:textId="77777777">
      <w:pPr>
        <w:spacing w:after="0" w:line="240" w:lineRule="auto"/>
        <w:textAlignment w:val="baseline"/>
        <w:rPr>
          <w:rFonts w:ascii="Calibri" w:hAnsi="Calibri" w:eastAsia="Times New Roman" w:cs="Calibri"/>
          <w:kern w:val="0"/>
          <w:lang w:eastAsia="en-GB"/>
          <w14:ligatures w14:val="none"/>
        </w:rPr>
      </w:pPr>
      <w:hyperlink w:tgtFrame="_blank" w:history="1" r:id="rId14">
        <w:r w:rsidRPr="0061089A" w:rsidR="0061089A">
          <w:rPr>
            <w:rFonts w:ascii="Calibri" w:hAnsi="Calibri" w:eastAsia="Times New Roman" w:cs="Calibri"/>
            <w:color w:val="0563C1"/>
            <w:kern w:val="0"/>
            <w:u w:val="single"/>
            <w:lang w:eastAsia="en-GB"/>
            <w14:ligatures w14:val="none"/>
          </w:rPr>
          <w:t>Ann.vandyke@dingley.org.uk</w:t>
        </w:r>
      </w:hyperlink>
      <w:r w:rsidRPr="0061089A" w:rsidR="0061089A">
        <w:rPr>
          <w:rFonts w:ascii="Calibri" w:hAnsi="Calibri" w:eastAsia="Times New Roman" w:cs="Calibri"/>
          <w:kern w:val="0"/>
          <w:lang w:eastAsia="en-GB"/>
          <w14:ligatures w14:val="none"/>
        </w:rPr>
        <w:t> </w:t>
      </w:r>
    </w:p>
    <w:p w:rsidRPr="0061089A" w:rsidR="0061089A" w:rsidP="0061089A" w:rsidRDefault="0061089A" w14:paraId="6AE8C01D" w14:textId="77777777">
      <w:pPr>
        <w:spacing w:after="0" w:line="240" w:lineRule="auto"/>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w:t>
      </w:r>
    </w:p>
    <w:p w:rsidRPr="0061089A" w:rsidR="0061089A" w:rsidP="0061089A" w:rsidRDefault="0061089A" w14:paraId="7E1F154A" w14:textId="77777777">
      <w:pPr>
        <w:spacing w:after="0" w:line="240" w:lineRule="auto"/>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Catherine McLeod MBE, Chief Executive </w:t>
      </w:r>
    </w:p>
    <w:p w:rsidRPr="0061089A" w:rsidR="0061089A" w:rsidP="0061089A" w:rsidRDefault="00000000" w14:paraId="0980A25C" w14:textId="77777777">
      <w:pPr>
        <w:spacing w:after="0" w:line="240" w:lineRule="auto"/>
        <w:textAlignment w:val="baseline"/>
        <w:rPr>
          <w:rFonts w:ascii="Calibri" w:hAnsi="Calibri" w:eastAsia="Times New Roman" w:cs="Calibri"/>
          <w:kern w:val="0"/>
          <w:lang w:eastAsia="en-GB"/>
          <w14:ligatures w14:val="none"/>
        </w:rPr>
      </w:pPr>
      <w:hyperlink w:tgtFrame="_blank" w:history="1" r:id="rId15">
        <w:r w:rsidRPr="0061089A" w:rsidR="0061089A">
          <w:rPr>
            <w:rFonts w:ascii="Calibri" w:hAnsi="Calibri" w:eastAsia="Times New Roman" w:cs="Calibri"/>
            <w:color w:val="0563C1"/>
            <w:kern w:val="0"/>
            <w:u w:val="single"/>
            <w:lang w:eastAsia="en-GB"/>
            <w14:ligatures w14:val="none"/>
          </w:rPr>
          <w:t>Catherine.mcleod@dingley.org.uk</w:t>
        </w:r>
      </w:hyperlink>
      <w:r w:rsidRPr="0061089A" w:rsidR="0061089A">
        <w:rPr>
          <w:rFonts w:ascii="Calibri" w:hAnsi="Calibri" w:eastAsia="Times New Roman" w:cs="Calibri"/>
          <w:kern w:val="0"/>
          <w:lang w:eastAsia="en-GB"/>
          <w14:ligatures w14:val="none"/>
        </w:rPr>
        <w:t> </w:t>
      </w:r>
    </w:p>
    <w:p w:rsidRPr="0061089A" w:rsidR="0061089A" w:rsidP="0061089A" w:rsidRDefault="0061089A" w14:paraId="26E15B3F" w14:textId="77777777">
      <w:pPr>
        <w:spacing w:after="0" w:line="240" w:lineRule="auto"/>
        <w:textAlignment w:val="baseline"/>
        <w:rPr>
          <w:rFonts w:ascii="Calibri" w:hAnsi="Calibri" w:eastAsia="Times New Roman" w:cs="Calibri"/>
          <w:kern w:val="0"/>
          <w:lang w:eastAsia="en-GB"/>
          <w14:ligatures w14:val="none"/>
        </w:rPr>
      </w:pPr>
      <w:r w:rsidRPr="0061089A">
        <w:rPr>
          <w:rFonts w:ascii="Calibri" w:hAnsi="Calibri" w:eastAsia="Times New Roman" w:cs="Calibri"/>
          <w:kern w:val="0"/>
          <w:lang w:eastAsia="en-GB"/>
          <w14:ligatures w14:val="none"/>
        </w:rPr>
        <w:t> </w:t>
      </w:r>
    </w:p>
    <w:p w:rsidR="0061089A" w:rsidRDefault="009D2160" w14:paraId="1621F59A" w14:textId="33D471B0">
      <w:pPr>
        <w:rPr>
          <w:rFonts w:ascii="Calibri" w:hAnsi="Calibri" w:cs="Calibri"/>
        </w:rPr>
      </w:pPr>
      <w:r w:rsidRPr="00B643FC">
        <w:rPr>
          <w:rFonts w:ascii="Calibri" w:hAnsi="Calibri" w:cs="Calibri"/>
        </w:rPr>
        <w:t>Created for Coram-Hempsalls for exclusive use February 2024</w:t>
      </w:r>
    </w:p>
    <w:sectPr w:rsidR="0061089A" w:rsidSect="00F15B22">
      <w:headerReference w:type="even" r:id="rId16"/>
      <w:headerReference w:type="default" r:id="rId17"/>
      <w:footerReference w:type="even" r:id="rId18"/>
      <w:footerReference w:type="default" r:id="rId19"/>
      <w:headerReference w:type="first" r:id="rId20"/>
      <w:footerReference w:type="first" r:id="rId21"/>
      <w:pgSz w:w="11906" w:h="16838" w:orient="portrait"/>
      <w:pgMar w:top="2280" w:right="1440"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E25" w:rsidP="00F4766B" w:rsidRDefault="00FD0E25" w14:paraId="75D89EBC" w14:textId="77777777">
      <w:pPr>
        <w:spacing w:after="0" w:line="240" w:lineRule="auto"/>
      </w:pPr>
      <w:r>
        <w:separator/>
      </w:r>
    </w:p>
  </w:endnote>
  <w:endnote w:type="continuationSeparator" w:id="0">
    <w:p w:rsidR="00FD0E25" w:rsidP="00F4766B" w:rsidRDefault="00FD0E25" w14:paraId="6B9647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016375"/>
      <w:docPartObj>
        <w:docPartGallery w:val="Page Numbers (Bottom of Page)"/>
        <w:docPartUnique/>
      </w:docPartObj>
    </w:sdtPr>
    <w:sdtContent>
      <w:p w:rsidR="00F15B22" w:rsidP="00710767" w:rsidRDefault="00F15B22" w14:paraId="1D5BF3CC" w14:textId="2427D75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15B22" w:rsidP="00F15B22" w:rsidRDefault="00F15B22" w14:paraId="0ADD99D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1945291"/>
      <w:docPartObj>
        <w:docPartGallery w:val="Page Numbers (Bottom of Page)"/>
        <w:docPartUnique/>
      </w:docPartObj>
    </w:sdtPr>
    <w:sdtContent>
      <w:p w:rsidR="00F15B22" w:rsidP="00710767" w:rsidRDefault="00F15B22" w14:paraId="64C7DB2D" w14:textId="043E959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B685D" w:rsidP="00F15B22" w:rsidRDefault="00FB685D" w14:paraId="63E198FB" w14:textId="3B287BA6">
    <w:pPr>
      <w:pStyle w:val="Footer"/>
      <w:ind w:right="360"/>
      <w:jc w:val="right"/>
    </w:pPr>
  </w:p>
  <w:p w:rsidR="00A15484" w:rsidP="00FB685D" w:rsidRDefault="00FB685D" w14:paraId="787A88C4" w14:textId="5AF61EA7">
    <w:pPr>
      <w:pStyle w:val="Footer"/>
      <w:tabs>
        <w:tab w:val="clear" w:pos="4513"/>
        <w:tab w:val="clear" w:pos="9026"/>
        <w:tab w:val="left" w:pos="409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B22" w:rsidRDefault="00F15B22" w14:paraId="7B1940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E25" w:rsidP="00F4766B" w:rsidRDefault="00FD0E25" w14:paraId="5949C5C7" w14:textId="77777777">
      <w:pPr>
        <w:spacing w:after="0" w:line="240" w:lineRule="auto"/>
      </w:pPr>
      <w:r>
        <w:separator/>
      </w:r>
    </w:p>
  </w:footnote>
  <w:footnote w:type="continuationSeparator" w:id="0">
    <w:p w:rsidR="00FD0E25" w:rsidP="00F4766B" w:rsidRDefault="00FD0E25" w14:paraId="5AAAFC34" w14:textId="77777777">
      <w:pPr>
        <w:spacing w:after="0" w:line="240" w:lineRule="auto"/>
      </w:pPr>
      <w:r>
        <w:continuationSeparator/>
      </w:r>
    </w:p>
  </w:footnote>
  <w:footnote w:id="1">
    <w:p w:rsidR="002732F9" w:rsidRDefault="002732F9" w14:paraId="3695962F" w14:textId="267191EA">
      <w:pPr>
        <w:pStyle w:val="FootnoteText"/>
      </w:pPr>
      <w:r>
        <w:rPr>
          <w:rStyle w:val="FootnoteReference"/>
        </w:rPr>
        <w:footnoteRef/>
      </w:r>
      <w:r>
        <w:t xml:space="preserve"> </w:t>
      </w:r>
      <w:hyperlink w:history="1" r:id="rId1">
        <w:r w:rsidRPr="008A2453">
          <w:rPr>
            <w:rStyle w:val="Hyperlink"/>
          </w:rPr>
          <w:t>https://www.nuffieldfoundation.org/wp-content/uploads/2020/11/How-are-the-lives-of-families-with-young-children-changing-Nuffield-Foundation.pdf</w:t>
        </w:r>
      </w:hyperlink>
      <w:r>
        <w:t xml:space="preserve"> </w:t>
      </w:r>
    </w:p>
  </w:footnote>
  <w:footnote w:id="2">
    <w:p w:rsidR="004A5C6D" w:rsidRDefault="004A5C6D" w14:paraId="6C9070AE" w14:textId="238D1EA9">
      <w:pPr>
        <w:pStyle w:val="FootnoteText"/>
      </w:pPr>
      <w:r>
        <w:rPr>
          <w:rStyle w:val="FootnoteReference"/>
        </w:rPr>
        <w:footnoteRef/>
      </w:r>
      <w:r>
        <w:t xml:space="preserve"> </w:t>
      </w:r>
      <w:hyperlink w:history="1" r:id="rId2">
        <w:r w:rsidRPr="00AA3964" w:rsidR="00FF0897">
          <w:rPr>
            <w:rStyle w:val="Hyperlink"/>
          </w:rPr>
          <w:t>https://contact.org.uk/help-for-families/campaigns-and-research/research/</w:t>
        </w:r>
      </w:hyperlink>
      <w:r w:rsidR="00FF0897">
        <w:t xml:space="preserve"> </w:t>
      </w:r>
    </w:p>
  </w:footnote>
  <w:footnote w:id="3">
    <w:p w:rsidR="004A5C6D" w:rsidRDefault="004A5C6D" w14:paraId="0A2F8135" w14:textId="55529488">
      <w:pPr>
        <w:pStyle w:val="FootnoteText"/>
        <w:rPr>
          <w:rStyle w:val="FootnoteReference"/>
        </w:rPr>
      </w:pPr>
    </w:p>
    <w:p w:rsidR="002732F9" w:rsidRDefault="004A5C6D" w14:paraId="6BAEB454" w14:textId="0FDF7245">
      <w:pPr>
        <w:pStyle w:val="FootnoteText"/>
      </w:pPr>
      <w:r>
        <w:rPr>
          <w:rStyle w:val="FootnoteReference"/>
        </w:rPr>
        <w:t>3</w:t>
      </w:r>
      <w:r w:rsidR="002732F9">
        <w:t xml:space="preserve"> </w:t>
      </w:r>
      <w:hyperlink w:history="1" r:id="rId3">
        <w:r w:rsidRPr="008A2453">
          <w:rPr>
            <w:rStyle w:val="Hyperlink"/>
          </w:rPr>
          <w:t>https://assets.publishing.service.gov.uk/media/65670dd9312f40000de5d56c/Early_years_funding_-_Extension_of_the_Entitlements_Consultation_Response.pdf</w:t>
        </w:r>
      </w:hyperlink>
      <w:r>
        <w:t xml:space="preserve"> </w:t>
      </w:r>
    </w:p>
  </w:footnote>
  <w:footnote w:id="4">
    <w:p w:rsidR="00204137" w:rsidP="00204137" w:rsidRDefault="00204137" w14:paraId="34A726C7" w14:textId="77777777">
      <w:pPr>
        <w:pStyle w:val="FootnoteText"/>
      </w:pPr>
      <w:r>
        <w:rPr>
          <w:rStyle w:val="FootnoteReference"/>
        </w:rPr>
        <w:footnoteRef/>
      </w:r>
      <w:r>
        <w:t xml:space="preserve"> </w:t>
      </w:r>
      <w:hyperlink w:history="1" r:id="rId4">
        <w:r w:rsidRPr="00A15484">
          <w:rPr>
            <w:rStyle w:val="Hyperlink"/>
            <w:bdr w:val="none" w:color="auto" w:sz="0" w:space="0" w:frame="1"/>
          </w:rPr>
          <w:t>https://www.eif.org.uk/report/the-cost-of-late-intervention-eif-analysis-2016</w:t>
        </w:r>
      </w:hyperlink>
      <w:r>
        <w:rPr>
          <w:rStyle w:val="normaltextrun"/>
          <w:color w:val="000000"/>
          <w:bdr w:val="none" w:color="auto" w:sz="0" w:space="0" w:frame="1"/>
        </w:rPr>
        <w:t xml:space="preserve"> </w:t>
      </w:r>
    </w:p>
  </w:footnote>
  <w:footnote w:id="5">
    <w:p w:rsidR="00204137" w:rsidRDefault="00204137" w14:paraId="683372CB" w14:textId="6ABF3366">
      <w:pPr>
        <w:pStyle w:val="FootnoteText"/>
      </w:pPr>
      <w:r>
        <w:rPr>
          <w:rStyle w:val="FootnoteReference"/>
        </w:rPr>
        <w:footnoteRef/>
      </w:r>
      <w:r>
        <w:t xml:space="preserve"> </w:t>
      </w:r>
      <w:hyperlink w:history="1" r:id="rId5">
        <w:r w:rsidRPr="00710767">
          <w:rPr>
            <w:rStyle w:val="Hyperlink"/>
          </w:rPr>
          <w:t>https://heckmanequation.org/resource/the-heckman-curve/</w:t>
        </w:r>
      </w:hyperlink>
    </w:p>
    <w:p w:rsidR="00204137" w:rsidRDefault="00204137" w14:paraId="34F1EA00" w14:textId="77777777">
      <w:pPr>
        <w:pStyle w:val="FootnoteText"/>
      </w:pPr>
    </w:p>
  </w:footnote>
  <w:footnote w:id="6">
    <w:p w:rsidRPr="00A15484" w:rsidR="004A5C6D" w:rsidRDefault="004A5C6D" w14:paraId="3DCAB149" w14:textId="3B48ABEC">
      <w:pPr>
        <w:pStyle w:val="FootnoteText"/>
        <w:rPr>
          <w:rFonts w:ascii="Calibri" w:hAnsi="Calibri" w:cs="Calibri"/>
        </w:rPr>
      </w:pPr>
      <w:r>
        <w:rPr>
          <w:rStyle w:val="FootnoteReference"/>
        </w:rPr>
        <w:footnoteRef/>
      </w:r>
      <w:r>
        <w:t xml:space="preserve"> </w:t>
      </w:r>
      <w:hyperlink w:history="1" r:id="rId6">
        <w:r w:rsidRPr="00A15484">
          <w:rPr>
            <w:rStyle w:val="Hyperlink"/>
            <w:rFonts w:ascii="Calibri" w:hAnsi="Calibri" w:cs="Calibri"/>
          </w:rPr>
          <w:t>https://explore-education-statistics.service.gov.uk/find-statistics/special-educational-needs-in-england</w:t>
        </w:r>
      </w:hyperlink>
      <w:r w:rsidRPr="00A15484">
        <w:rPr>
          <w:rFonts w:ascii="Calibri" w:hAnsi="Calibri" w:cs="Calibri"/>
        </w:rPr>
        <w:t xml:space="preserve"> </w:t>
      </w:r>
    </w:p>
  </w:footnote>
  <w:footnote w:id="7">
    <w:p w:rsidRPr="00A15484" w:rsidR="004A5C6D" w:rsidP="00A15484" w:rsidRDefault="004A5C6D" w14:paraId="02FC3F79" w14:textId="7B72692C">
      <w:pPr>
        <w:rPr>
          <w:rFonts w:ascii="Calibri" w:hAnsi="Calibri" w:cs="Calibri"/>
          <w:sz w:val="20"/>
          <w:szCs w:val="20"/>
        </w:rPr>
      </w:pPr>
      <w:r w:rsidRPr="00A15484">
        <w:rPr>
          <w:rStyle w:val="FootnoteReference"/>
          <w:rFonts w:ascii="Calibri" w:hAnsi="Calibri" w:cs="Calibri"/>
          <w:sz w:val="20"/>
          <w:szCs w:val="20"/>
        </w:rPr>
        <w:footnoteRef/>
      </w:r>
      <w:r w:rsidRPr="00A15484">
        <w:rPr>
          <w:rFonts w:ascii="Calibri" w:hAnsi="Calibri" w:cs="Calibri"/>
          <w:sz w:val="20"/>
          <w:szCs w:val="20"/>
        </w:rPr>
        <w:t xml:space="preserve"> </w:t>
      </w:r>
      <w:hyperlink w:history="1" r:id="rId7">
        <w:r w:rsidRPr="00A15484" w:rsidR="00A15484">
          <w:rPr>
            <w:rStyle w:val="Hyperlink"/>
            <w:rFonts w:ascii="Calibri" w:hAnsi="Calibri" w:cs="Calibri"/>
            <w:sz w:val="20"/>
            <w:szCs w:val="20"/>
          </w:rPr>
          <w:t>https://dingley.org.uk/researchsurveyfindings2023</w:t>
        </w:r>
      </w:hyperlink>
      <w:r w:rsidRPr="00A15484" w:rsidR="00A15484">
        <w:rPr>
          <w:rFonts w:ascii="Calibri" w:hAnsi="Calibri" w:cs="Calibri"/>
          <w:sz w:val="20"/>
          <w:szCs w:val="20"/>
        </w:rPr>
        <w:t xml:space="preserve"> </w:t>
      </w:r>
    </w:p>
  </w:footnote>
  <w:footnote w:id="8">
    <w:p w:rsidR="000968AA" w:rsidRDefault="000968AA" w14:paraId="0CBC18E9" w14:textId="294B6855">
      <w:pPr>
        <w:pStyle w:val="FootnoteText"/>
      </w:pPr>
      <w:r w:rsidRPr="00A15484">
        <w:rPr>
          <w:rStyle w:val="FootnoteReference"/>
          <w:rFonts w:ascii="Calibri" w:hAnsi="Calibri" w:cs="Calibri"/>
        </w:rPr>
        <w:footnoteRef/>
      </w:r>
      <w:r w:rsidRPr="00A15484">
        <w:rPr>
          <w:rFonts w:ascii="Calibri" w:hAnsi="Calibri" w:cs="Calibri"/>
        </w:rPr>
        <w:t xml:space="preserve"> </w:t>
      </w:r>
      <w:hyperlink w:history="1" r:id="rId8">
        <w:r w:rsidRPr="00A15484">
          <w:rPr>
            <w:rStyle w:val="Hyperlink"/>
            <w:rFonts w:ascii="Calibri" w:hAnsi="Calibri" w:cs="Calibri"/>
            <w:shd w:val="clear" w:color="auto" w:fill="FFFFFF"/>
          </w:rPr>
          <w:t>https://cerebra.org.uk/wp-content/uploads/2022/05/EARLY-INTERVENTION-REPORT-A4-FINAL.pdf</w:t>
        </w:r>
      </w:hyperlink>
      <w:r>
        <w:rPr>
          <w:rStyle w:val="normaltextrun"/>
          <w:color w:val="000000"/>
          <w:shd w:val="clear" w:color="auto" w:fill="FFFFFF"/>
        </w:rPr>
        <w:t xml:space="preserve"> </w:t>
      </w:r>
      <w:r>
        <w:rPr>
          <w:rStyle w:val="eop"/>
          <w:color w:val="000000"/>
          <w:shd w:val="clear" w:color="auto" w:fill="FFFFFF"/>
        </w:rPr>
        <w:t> </w:t>
      </w:r>
    </w:p>
  </w:footnote>
  <w:footnote w:id="9">
    <w:p w:rsidR="00FD57BD" w:rsidRDefault="00FD57BD" w14:paraId="2713858C" w14:textId="598084F5">
      <w:pPr>
        <w:pStyle w:val="FootnoteText"/>
      </w:pPr>
      <w:r>
        <w:rPr>
          <w:rStyle w:val="FootnoteReference"/>
        </w:rPr>
        <w:footnoteRef/>
      </w:r>
      <w:r>
        <w:t xml:space="preserve"> </w:t>
      </w:r>
      <w:hyperlink w:history="1" r:id="rId9">
        <w:r w:rsidRPr="00710767" w:rsidR="00204137">
          <w:rPr>
            <w:rStyle w:val="Hyperlink"/>
          </w:rPr>
          <w:t>https://www.legislation.gov.uk/ukpga/2006/21/notes/division/6/1</w:t>
        </w:r>
      </w:hyperlink>
    </w:p>
    <w:p w:rsidR="00204137" w:rsidRDefault="00204137" w14:paraId="4E3AF360" w14:textId="77777777">
      <w:pPr>
        <w:pStyle w:val="FootnoteText"/>
      </w:pPr>
    </w:p>
  </w:footnote>
  <w:footnote w:id="10">
    <w:p w:rsidR="00204137" w:rsidP="00204137" w:rsidRDefault="00204137" w14:paraId="15659AE9" w14:textId="332B0B67">
      <w:pPr>
        <w:pStyle w:val="FootnoteText"/>
      </w:pPr>
      <w:r>
        <w:rPr>
          <w:rStyle w:val="FootnoteReference"/>
        </w:rPr>
        <w:footnoteRef/>
      </w:r>
      <w:r>
        <w:t xml:space="preserve"> </w:t>
      </w:r>
      <w:hyperlink w:history="1" r:id="rId10">
        <w:r w:rsidRPr="00710767">
          <w:rPr>
            <w:rStyle w:val="Hyperlink"/>
          </w:rPr>
          <w:t>https://www.legislation.gov.uk/ukpga/2014/6/contents/enacted</w:t>
        </w:r>
      </w:hyperlink>
    </w:p>
  </w:footnote>
  <w:footnote w:id="11">
    <w:p w:rsidR="000968AA" w:rsidRDefault="000968AA" w14:paraId="5648BD10" w14:textId="28EEA847">
      <w:pPr>
        <w:pStyle w:val="FootnoteText"/>
      </w:pPr>
      <w:r>
        <w:rPr>
          <w:rStyle w:val="FootnoteReference"/>
        </w:rPr>
        <w:footnoteRef/>
      </w:r>
      <w:r>
        <w:t xml:space="preserve"> </w:t>
      </w:r>
      <w:hyperlink w:history="1" r:id="rId11">
        <w:r w:rsidRPr="008A2453">
          <w:rPr>
            <w:rStyle w:val="Hyperlink"/>
          </w:rPr>
          <w:t>https://assets.publishing.service.gov.uk/media/624178c68fa8f5277c0168e7/SEND_review_right_support_right_place_right_time_accessible.pdf</w:t>
        </w:r>
      </w:hyperlink>
      <w:r>
        <w:t xml:space="preserve"> </w:t>
      </w:r>
    </w:p>
  </w:footnote>
  <w:footnote w:id="12">
    <w:p w:rsidR="00204137" w:rsidP="00204137" w:rsidRDefault="00204137" w14:paraId="5F548E82" w14:textId="77777777">
      <w:pPr>
        <w:pStyle w:val="FootnoteText"/>
      </w:pPr>
      <w:r>
        <w:rPr>
          <w:rStyle w:val="FootnoteReference"/>
        </w:rPr>
        <w:footnoteRef/>
      </w:r>
      <w:r>
        <w:t xml:space="preserve"> </w:t>
      </w:r>
      <w:r>
        <w:rPr>
          <w:rStyle w:val="normaltextrun"/>
          <w:color w:val="000000"/>
          <w:shd w:val="clear" w:color="auto" w:fill="FFFFFF"/>
        </w:rPr>
        <w:t> </w:t>
      </w:r>
      <w:r w:rsidRPr="00FF0897">
        <w:rPr>
          <w:rStyle w:val="normaltextrun"/>
          <w:rFonts w:ascii="Calibri" w:hAnsi="Calibri" w:cs="Calibri"/>
          <w:color w:val="000000"/>
          <w:shd w:val="clear" w:color="auto" w:fill="FFFFFF"/>
        </w:rPr>
        <w:t xml:space="preserve">First Tier Tribunal for Special Educational Needs and Disability (SENDIST) 2023, Ministry of Justice. </w:t>
      </w:r>
      <w:hyperlink w:history="1" r:id="rId12">
        <w:r w:rsidRPr="00FF0897">
          <w:rPr>
            <w:rStyle w:val="Hyperlink"/>
            <w:rFonts w:ascii="Calibri" w:hAnsi="Calibri" w:cs="Calibri"/>
            <w:shd w:val="clear" w:color="auto" w:fill="FFFFFF"/>
          </w:rPr>
          <w:t>https://www.gov.uk/government/statistics/tribunals-statistics-quarterly-july-to-september-2023</w:t>
        </w:r>
      </w:hyperlink>
      <w:r>
        <w:rPr>
          <w:rStyle w:val="normaltextrun"/>
          <w:rFonts w:ascii="Century Gothic" w:hAnsi="Century Gothic"/>
          <w:color w:val="000000"/>
          <w:shd w:val="clear" w:color="auto" w:fill="FFFFFF"/>
        </w:rPr>
        <w:t xml:space="preserve"> </w:t>
      </w:r>
      <w:r>
        <w:rPr>
          <w:rStyle w:val="eop"/>
          <w:rFonts w:ascii="Century Gothic" w:hAnsi="Century Gothic"/>
          <w:color w:val="000000"/>
          <w:shd w:val="clear" w:color="auto" w:fill="FFFFFF"/>
        </w:rPr>
        <w:t xml:space="preserve">  </w:t>
      </w:r>
    </w:p>
  </w:footnote>
  <w:footnote w:id="13">
    <w:p w:rsidR="00204137" w:rsidRDefault="00204137" w14:paraId="31A45B5C" w14:textId="62717A78">
      <w:pPr>
        <w:pStyle w:val="FootnoteText"/>
      </w:pPr>
      <w:r>
        <w:rPr>
          <w:rStyle w:val="FootnoteReference"/>
        </w:rPr>
        <w:footnoteRef/>
      </w:r>
      <w:r>
        <w:t xml:space="preserve"> </w:t>
      </w:r>
      <w:hyperlink w:history="1" r:id="rId13">
        <w:r w:rsidRPr="00710767">
          <w:rPr>
            <w:rStyle w:val="Hyperlink"/>
          </w:rPr>
          <w:t>https://epi.org.uk/publications-and-research/maternal-mental-health/</w:t>
        </w:r>
      </w:hyperlink>
    </w:p>
  </w:footnote>
  <w:footnote w:id="14">
    <w:p w:rsidR="002641A3" w:rsidRDefault="002641A3" w14:paraId="0EBC3195" w14:textId="105B0789">
      <w:pPr>
        <w:pStyle w:val="FootnoteText"/>
      </w:pPr>
      <w:r>
        <w:rPr>
          <w:rStyle w:val="FootnoteReference"/>
        </w:rPr>
        <w:footnoteRef/>
      </w:r>
      <w:r>
        <w:t xml:space="preserve"> </w:t>
      </w:r>
      <w:hyperlink w:history="1" r:id="rId14">
        <w:r w:rsidRPr="008A2453">
          <w:rPr>
            <w:rStyle w:val="Hyperlink"/>
          </w:rPr>
          <w:t>https://www.gov.uk/government/publications/high-needs-funding-arrangements-2023-to-2024/high-needs-funding-2023-to-2024-operational-guide</w:t>
        </w:r>
      </w:hyperlink>
      <w:r>
        <w:t xml:space="preserve"> </w:t>
      </w:r>
    </w:p>
  </w:footnote>
  <w:footnote w:id="15">
    <w:p w:rsidR="002641A3" w:rsidRDefault="002641A3" w14:paraId="122E0C5D" w14:textId="18A645C7">
      <w:pPr>
        <w:pStyle w:val="FootnoteText"/>
      </w:pPr>
      <w:r>
        <w:rPr>
          <w:rStyle w:val="FootnoteReference"/>
        </w:rPr>
        <w:footnoteRef/>
      </w:r>
      <w:r>
        <w:t xml:space="preserve"> </w:t>
      </w:r>
      <w:hyperlink w:history="1" r:id="rId15">
        <w:r w:rsidRPr="00AA3964" w:rsidR="00FF0897">
          <w:rPr>
            <w:rStyle w:val="Hyperlink"/>
            <w:shd w:val="clear" w:color="auto" w:fill="FFFFFF"/>
          </w:rPr>
          <w:t>https://www.gov.uk/government/publications/early-years-funding-2023-to-2024</w:t>
        </w:r>
      </w:hyperlink>
      <w:r w:rsidR="00FF0897">
        <w:rPr>
          <w:rStyle w:val="normaltextrun"/>
          <w:color w:val="000000"/>
          <w:shd w:val="clear" w:color="auto" w:fill="FFFFFF"/>
        </w:rPr>
        <w:t xml:space="preserve"> </w:t>
      </w:r>
      <w:r w:rsidR="00FF0897">
        <w:rPr>
          <w:rStyle w:val="eop"/>
          <w:color w:val="000000"/>
          <w:shd w:val="clear" w:color="auto" w:fill="FFFFFF"/>
        </w:rPr>
        <w:t> </w:t>
      </w:r>
    </w:p>
  </w:footnote>
  <w:footnote w:id="16">
    <w:p w:rsidR="002641A3" w:rsidRDefault="002641A3" w14:paraId="4C677C72" w14:textId="0A0D33AB">
      <w:pPr>
        <w:pStyle w:val="FootnoteText"/>
      </w:pPr>
      <w:r>
        <w:rPr>
          <w:rStyle w:val="FootnoteReference"/>
        </w:rPr>
        <w:footnoteRef/>
      </w:r>
      <w:r>
        <w:t xml:space="preserve"> </w:t>
      </w:r>
      <w:hyperlink w:history="1" w:anchor=":~:text=Of%20all%20respondents%20providing%20care,they%20do%20so%20'regularly" r:id="rId16">
        <w:r w:rsidRPr="008A2453">
          <w:rPr>
            <w:rStyle w:val="Hyperlink"/>
          </w:rPr>
          <w:t>https://www.eyalliance.org.uk/too-little-too-late-report#:~:text=Of%20all%20respondents%20providing%20care,they%20do%20so%20'regularly</w:t>
        </w:r>
      </w:hyperlink>
      <w:r w:rsidRPr="002641A3">
        <w:t>'.</w:t>
      </w:r>
      <w:r>
        <w:t xml:space="preserve"> </w:t>
      </w:r>
    </w:p>
  </w:footnote>
  <w:footnote w:id="17">
    <w:p w:rsidRPr="00B643FC" w:rsidR="00A15484" w:rsidP="00A15484" w:rsidRDefault="002641A3" w14:paraId="78E5245A" w14:textId="12422563">
      <w:pPr>
        <w:rPr>
          <w:rFonts w:ascii="Calibri" w:hAnsi="Calibri" w:cs="Calibri"/>
        </w:rPr>
      </w:pPr>
      <w:r>
        <w:rPr>
          <w:rStyle w:val="FootnoteReference"/>
        </w:rPr>
        <w:footnoteRef/>
      </w:r>
      <w:r>
        <w:t xml:space="preserve"> </w:t>
      </w:r>
      <w:hyperlink w:history="1" r:id="rId17">
        <w:r w:rsidRPr="008A2453" w:rsidR="00A15484">
          <w:rPr>
            <w:rStyle w:val="Hyperlink"/>
            <w:rFonts w:ascii="Calibri" w:hAnsi="Calibri" w:cs="Calibri"/>
          </w:rPr>
          <w:t>https://dingley.org.uk/researchsurveyfindings2023</w:t>
        </w:r>
      </w:hyperlink>
      <w:r w:rsidR="00A15484">
        <w:rPr>
          <w:rFonts w:ascii="Calibri" w:hAnsi="Calibri" w:cs="Calibri"/>
        </w:rPr>
        <w:t xml:space="preserve"> </w:t>
      </w:r>
    </w:p>
    <w:p w:rsidR="002641A3" w:rsidP="002641A3" w:rsidRDefault="002641A3" w14:paraId="184340D6" w14:textId="09B09B3E">
      <w:pPr>
        <w:rPr>
          <w14:ligatures w14:val="none"/>
        </w:rPr>
      </w:pPr>
    </w:p>
    <w:p w:rsidR="002641A3" w:rsidRDefault="002641A3" w14:paraId="305847BE" w14:textId="671B01EB">
      <w:pPr>
        <w:pStyle w:val="FootnoteText"/>
      </w:pPr>
    </w:p>
  </w:footnote>
  <w:footnote w:id="18">
    <w:p w:rsidRPr="00631284" w:rsidR="00204137" w:rsidP="00204137" w:rsidRDefault="002641A3" w14:paraId="3049F1A0" w14:textId="77777777">
      <w:pPr>
        <w:spacing w:line="360" w:lineRule="auto"/>
        <w:jc w:val="both"/>
        <w:rPr>
          <w:rStyle w:val="Hyperlink"/>
          <w:rFonts w:ascii="Calibri" w:hAnsi="Calibri" w:eastAsia="Calibri" w:cs="Calibri"/>
          <w:sz w:val="20"/>
          <w:szCs w:val="20"/>
        </w:rPr>
      </w:pPr>
      <w:r>
        <w:rPr>
          <w:rStyle w:val="FootnoteReference"/>
        </w:rPr>
        <w:footnoteRef/>
      </w:r>
      <w:r>
        <w:t xml:space="preserve"> </w:t>
      </w:r>
      <w:r>
        <w:rPr>
          <w:rStyle w:val="normaltextrun"/>
          <w:color w:val="000000"/>
          <w:shd w:val="clear" w:color="auto" w:fill="FFFFFF"/>
        </w:rPr>
        <w:t> </w:t>
      </w:r>
      <w:hyperlink w:history="1" r:id="rId18">
        <w:r w:rsidRPr="21BA0190" w:rsidR="00204137">
          <w:rPr>
            <w:rStyle w:val="Hyperlink"/>
            <w:rFonts w:ascii="Calibri" w:hAnsi="Calibri" w:eastAsia="Calibri" w:cs="Calibri"/>
            <w:sz w:val="20"/>
            <w:szCs w:val="20"/>
          </w:rPr>
          <w:t>https://assets.publishing.service.gov.uk/government/uploads/system/uploads/attachment_data/file/1123286/Learning_for_the_future_-_final_analysis_of_serious_case_reviews__2017_to_2019.pdf</w:t>
        </w:r>
      </w:hyperlink>
    </w:p>
    <w:p w:rsidR="002641A3" w:rsidRDefault="002641A3" w14:paraId="2265E32E" w14:textId="1FC75966">
      <w:pPr>
        <w:pStyle w:val="FootnoteText"/>
      </w:pPr>
    </w:p>
  </w:footnote>
  <w:footnote w:id="19">
    <w:p w:rsidR="002641A3" w:rsidRDefault="002641A3" w14:paraId="2BA99B71" w14:textId="5BFF0EC1">
      <w:pPr>
        <w:pStyle w:val="FootnoteText"/>
      </w:pPr>
      <w:r>
        <w:rPr>
          <w:rStyle w:val="FootnoteReference"/>
        </w:rPr>
        <w:footnoteRef/>
      </w:r>
      <w:r>
        <w:t xml:space="preserve"> </w:t>
      </w:r>
      <w:hyperlink w:history="1" r:id="rId19">
        <w:r w:rsidRPr="00AA3964" w:rsidR="007A4700">
          <w:rPr>
            <w:rStyle w:val="Hyperlink"/>
            <w:shd w:val="clear" w:color="auto" w:fill="FFFFFF"/>
          </w:rPr>
          <w:t>https://www.gov.uk/government/publications/healthy-child-programme-0-to-19-health-visitor-and-school-nurse-commissioning/commissioning-health-visitors-and-school-nurses-for-public-health-services-for-children-aged-0-to-19</w:t>
        </w:r>
      </w:hyperlink>
      <w:r>
        <w:rPr>
          <w:rStyle w:val="eop"/>
          <w:color w:val="000000"/>
          <w:shd w:val="clear" w:color="auto" w:fill="FFFFFF"/>
        </w:rPr>
        <w:t> </w:t>
      </w:r>
    </w:p>
  </w:footnote>
  <w:footnote w:id="20">
    <w:p w:rsidR="009D2160" w:rsidRDefault="009D2160" w14:paraId="10050411" w14:textId="0623507A">
      <w:pPr>
        <w:pStyle w:val="FootnoteText"/>
      </w:pPr>
      <w:r>
        <w:rPr>
          <w:rStyle w:val="FootnoteReference"/>
        </w:rPr>
        <w:footnoteRef/>
      </w:r>
      <w:r>
        <w:t xml:space="preserve"> </w:t>
      </w:r>
      <w:hyperlink w:history="1" r:id="rId20">
        <w:r w:rsidRPr="008A2453">
          <w:rPr>
            <w:rStyle w:val="Hyperlink"/>
          </w:rPr>
          <w:t>https://pregnantthenscrewed.com/one-in-four-parents-say-that-they-have-had-to-cut-down-on-heat-food-clothing-to-pay-for-childcare/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B22" w:rsidRDefault="00F15B22" w14:paraId="1749C6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15484" w:rsidP="00FB685D" w:rsidRDefault="00FB685D" w14:paraId="1A9FCAD4" w14:textId="6DF5423C">
    <w:pPr>
      <w:pStyle w:val="Header"/>
      <w:jc w:val="center"/>
      <w:rPr>
        <w:noProof/>
      </w:rPr>
    </w:pPr>
    <w:r>
      <w:rPr>
        <w:noProof/>
      </w:rPr>
      <w:drawing>
        <wp:anchor distT="0" distB="0" distL="114300" distR="114300" simplePos="0" relativeHeight="251658240" behindDoc="1" locked="0" layoutInCell="1" allowOverlap="1" wp14:anchorId="0143D152" wp14:editId="28902DFC">
          <wp:simplePos x="0" y="0"/>
          <wp:positionH relativeFrom="page">
            <wp:align>right</wp:align>
          </wp:positionH>
          <wp:positionV relativeFrom="paragraph">
            <wp:posOffset>-446405</wp:posOffset>
          </wp:positionV>
          <wp:extent cx="7544150" cy="10670400"/>
          <wp:effectExtent l="0" t="0" r="0" b="0"/>
          <wp:wrapNone/>
          <wp:docPr id="733813513" name="Picture 1" descr="A white circle with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48797" name="Picture 1" descr="A white circle with purpl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9905"/>
                  </a:xfrm>
                  <a:prstGeom prst="rect">
                    <a:avLst/>
                  </a:prstGeom>
                </pic:spPr>
              </pic:pic>
            </a:graphicData>
          </a:graphic>
          <wp14:sizeRelH relativeFrom="page">
            <wp14:pctWidth>0</wp14:pctWidth>
          </wp14:sizeRelH>
          <wp14:sizeRelV relativeFrom="page">
            <wp14:pctHeight>0</wp14:pctHeight>
          </wp14:sizeRelV>
        </wp:anchor>
      </w:drawing>
    </w:r>
  </w:p>
  <w:p w:rsidR="00F4766B" w:rsidRDefault="00F4766B" w14:paraId="5FC1886D" w14:textId="405DE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B22" w:rsidRDefault="00F15B22" w14:paraId="0CF8A4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4D2"/>
    <w:multiLevelType w:val="multilevel"/>
    <w:tmpl w:val="7A1A98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64D54"/>
    <w:multiLevelType w:val="multilevel"/>
    <w:tmpl w:val="B688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E6F19"/>
    <w:multiLevelType w:val="multilevel"/>
    <w:tmpl w:val="E84E9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D6F46"/>
    <w:multiLevelType w:val="multilevel"/>
    <w:tmpl w:val="3E3E41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17045"/>
    <w:multiLevelType w:val="hybridMultilevel"/>
    <w:tmpl w:val="16B0BB48"/>
    <w:lvl w:ilvl="0" w:tplc="7E8C379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565C0"/>
    <w:multiLevelType w:val="multilevel"/>
    <w:tmpl w:val="96ACB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B7836"/>
    <w:multiLevelType w:val="multilevel"/>
    <w:tmpl w:val="E4BA3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DB45E9"/>
    <w:multiLevelType w:val="multilevel"/>
    <w:tmpl w:val="88DA7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114359"/>
    <w:multiLevelType w:val="multilevel"/>
    <w:tmpl w:val="FF589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72105"/>
    <w:multiLevelType w:val="multilevel"/>
    <w:tmpl w:val="FD28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A45731"/>
    <w:multiLevelType w:val="multilevel"/>
    <w:tmpl w:val="7F242C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6E0368"/>
    <w:multiLevelType w:val="hybridMultilevel"/>
    <w:tmpl w:val="046E6898"/>
    <w:lvl w:ilvl="0" w:tplc="E68C350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B4062D"/>
    <w:multiLevelType w:val="multilevel"/>
    <w:tmpl w:val="4C409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A31DC"/>
    <w:multiLevelType w:val="multilevel"/>
    <w:tmpl w:val="17207C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B6AB7"/>
    <w:multiLevelType w:val="multilevel"/>
    <w:tmpl w:val="57282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8B40FD"/>
    <w:multiLevelType w:val="multilevel"/>
    <w:tmpl w:val="D8DE4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0A61D0"/>
    <w:multiLevelType w:val="multilevel"/>
    <w:tmpl w:val="8DC07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A6509"/>
    <w:multiLevelType w:val="hybridMultilevel"/>
    <w:tmpl w:val="C9ECD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CD922D0"/>
    <w:multiLevelType w:val="multilevel"/>
    <w:tmpl w:val="781E90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4500D"/>
    <w:multiLevelType w:val="multilevel"/>
    <w:tmpl w:val="A0D8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E1BF5"/>
    <w:multiLevelType w:val="multilevel"/>
    <w:tmpl w:val="5C7A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504124">
    <w:abstractNumId w:val="20"/>
  </w:num>
  <w:num w:numId="2" w16cid:durableId="1824274708">
    <w:abstractNumId w:val="16"/>
  </w:num>
  <w:num w:numId="3" w16cid:durableId="1542548908">
    <w:abstractNumId w:val="19"/>
  </w:num>
  <w:num w:numId="4" w16cid:durableId="1093356739">
    <w:abstractNumId w:val="5"/>
  </w:num>
  <w:num w:numId="5" w16cid:durableId="2139643842">
    <w:abstractNumId w:val="8"/>
  </w:num>
  <w:num w:numId="6" w16cid:durableId="1132557619">
    <w:abstractNumId w:val="12"/>
  </w:num>
  <w:num w:numId="7" w16cid:durableId="1797403877">
    <w:abstractNumId w:val="10"/>
  </w:num>
  <w:num w:numId="8" w16cid:durableId="1067921482">
    <w:abstractNumId w:val="2"/>
  </w:num>
  <w:num w:numId="9" w16cid:durableId="989095575">
    <w:abstractNumId w:val="1"/>
  </w:num>
  <w:num w:numId="10" w16cid:durableId="649528595">
    <w:abstractNumId w:val="7"/>
  </w:num>
  <w:num w:numId="11" w16cid:durableId="1812673466">
    <w:abstractNumId w:val="9"/>
  </w:num>
  <w:num w:numId="12" w16cid:durableId="479925617">
    <w:abstractNumId w:val="14"/>
  </w:num>
  <w:num w:numId="13" w16cid:durableId="1385178187">
    <w:abstractNumId w:val="6"/>
  </w:num>
  <w:num w:numId="14" w16cid:durableId="1032993561">
    <w:abstractNumId w:val="15"/>
  </w:num>
  <w:num w:numId="15" w16cid:durableId="1335760792">
    <w:abstractNumId w:val="3"/>
  </w:num>
  <w:num w:numId="16" w16cid:durableId="5718304">
    <w:abstractNumId w:val="0"/>
  </w:num>
  <w:num w:numId="17" w16cid:durableId="1986163018">
    <w:abstractNumId w:val="13"/>
  </w:num>
  <w:num w:numId="18" w16cid:durableId="382407706">
    <w:abstractNumId w:val="18"/>
  </w:num>
  <w:num w:numId="19" w16cid:durableId="279802149">
    <w:abstractNumId w:val="17"/>
  </w:num>
  <w:num w:numId="20" w16cid:durableId="1471942477">
    <w:abstractNumId w:val="4"/>
  </w:num>
  <w:num w:numId="21" w16cid:durableId="173265568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6B"/>
    <w:rsid w:val="00074970"/>
    <w:rsid w:val="000968AA"/>
    <w:rsid w:val="000E4591"/>
    <w:rsid w:val="00155202"/>
    <w:rsid w:val="00196109"/>
    <w:rsid w:val="00197DEB"/>
    <w:rsid w:val="001E5BC6"/>
    <w:rsid w:val="00204137"/>
    <w:rsid w:val="00216E74"/>
    <w:rsid w:val="002641A3"/>
    <w:rsid w:val="002732F9"/>
    <w:rsid w:val="002D0F3C"/>
    <w:rsid w:val="00343E13"/>
    <w:rsid w:val="003D4A45"/>
    <w:rsid w:val="00443EA3"/>
    <w:rsid w:val="004A5C6D"/>
    <w:rsid w:val="00522B03"/>
    <w:rsid w:val="005239D6"/>
    <w:rsid w:val="005B7554"/>
    <w:rsid w:val="005E21CE"/>
    <w:rsid w:val="0061089A"/>
    <w:rsid w:val="0061217A"/>
    <w:rsid w:val="00754118"/>
    <w:rsid w:val="007A4700"/>
    <w:rsid w:val="007D5545"/>
    <w:rsid w:val="007F4139"/>
    <w:rsid w:val="00887622"/>
    <w:rsid w:val="008B36DB"/>
    <w:rsid w:val="008C22C1"/>
    <w:rsid w:val="009D2160"/>
    <w:rsid w:val="00A0250B"/>
    <w:rsid w:val="00A15484"/>
    <w:rsid w:val="00A33B89"/>
    <w:rsid w:val="00A71085"/>
    <w:rsid w:val="00B03767"/>
    <w:rsid w:val="00B643FC"/>
    <w:rsid w:val="00C33968"/>
    <w:rsid w:val="00C7062B"/>
    <w:rsid w:val="00CD2343"/>
    <w:rsid w:val="00CF3AE2"/>
    <w:rsid w:val="00D03C47"/>
    <w:rsid w:val="00D33E3C"/>
    <w:rsid w:val="00F15B22"/>
    <w:rsid w:val="00F4766B"/>
    <w:rsid w:val="00FB685D"/>
    <w:rsid w:val="00FD0E25"/>
    <w:rsid w:val="00FD57BD"/>
    <w:rsid w:val="00FF0897"/>
    <w:rsid w:val="285BB196"/>
    <w:rsid w:val="2CE3D555"/>
    <w:rsid w:val="32A1882D"/>
    <w:rsid w:val="4E27E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AE1DF"/>
  <w15:chartTrackingRefBased/>
  <w15:docId w15:val="{19D72C48-D3AE-4A7E-AD26-CB99483AF6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76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6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66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766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4766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4766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766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766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766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766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766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766B"/>
    <w:rPr>
      <w:rFonts w:eastAsiaTheme="majorEastAsia" w:cstheme="majorBidi"/>
      <w:color w:val="272727" w:themeColor="text1" w:themeTint="D8"/>
    </w:rPr>
  </w:style>
  <w:style w:type="paragraph" w:styleId="Title">
    <w:name w:val="Title"/>
    <w:basedOn w:val="Normal"/>
    <w:next w:val="Normal"/>
    <w:link w:val="TitleChar"/>
    <w:uiPriority w:val="10"/>
    <w:qFormat/>
    <w:rsid w:val="00F4766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766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766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7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66B"/>
    <w:pPr>
      <w:spacing w:before="160"/>
      <w:jc w:val="center"/>
    </w:pPr>
    <w:rPr>
      <w:i/>
      <w:iCs/>
      <w:color w:val="404040" w:themeColor="text1" w:themeTint="BF"/>
    </w:rPr>
  </w:style>
  <w:style w:type="character" w:styleId="QuoteChar" w:customStyle="1">
    <w:name w:val="Quote Char"/>
    <w:basedOn w:val="DefaultParagraphFont"/>
    <w:link w:val="Quote"/>
    <w:uiPriority w:val="29"/>
    <w:rsid w:val="00F4766B"/>
    <w:rPr>
      <w:i/>
      <w:iCs/>
      <w:color w:val="404040" w:themeColor="text1" w:themeTint="BF"/>
    </w:rPr>
  </w:style>
  <w:style w:type="paragraph" w:styleId="ListParagraph">
    <w:name w:val="List Paragraph"/>
    <w:basedOn w:val="Normal"/>
    <w:uiPriority w:val="34"/>
    <w:qFormat/>
    <w:rsid w:val="00F4766B"/>
    <w:pPr>
      <w:ind w:left="720"/>
      <w:contextualSpacing/>
    </w:pPr>
  </w:style>
  <w:style w:type="character" w:styleId="IntenseEmphasis">
    <w:name w:val="Intense Emphasis"/>
    <w:basedOn w:val="DefaultParagraphFont"/>
    <w:uiPriority w:val="21"/>
    <w:qFormat/>
    <w:rsid w:val="00F4766B"/>
    <w:rPr>
      <w:i/>
      <w:iCs/>
      <w:color w:val="0F4761" w:themeColor="accent1" w:themeShade="BF"/>
    </w:rPr>
  </w:style>
  <w:style w:type="paragraph" w:styleId="IntenseQuote">
    <w:name w:val="Intense Quote"/>
    <w:basedOn w:val="Normal"/>
    <w:next w:val="Normal"/>
    <w:link w:val="IntenseQuoteChar"/>
    <w:uiPriority w:val="30"/>
    <w:qFormat/>
    <w:rsid w:val="00F476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766B"/>
    <w:rPr>
      <w:i/>
      <w:iCs/>
      <w:color w:val="0F4761" w:themeColor="accent1" w:themeShade="BF"/>
    </w:rPr>
  </w:style>
  <w:style w:type="character" w:styleId="IntenseReference">
    <w:name w:val="Intense Reference"/>
    <w:basedOn w:val="DefaultParagraphFont"/>
    <w:uiPriority w:val="32"/>
    <w:qFormat/>
    <w:rsid w:val="00F4766B"/>
    <w:rPr>
      <w:b/>
      <w:bCs/>
      <w:smallCaps/>
      <w:color w:val="0F4761" w:themeColor="accent1" w:themeShade="BF"/>
      <w:spacing w:val="5"/>
    </w:rPr>
  </w:style>
  <w:style w:type="paragraph" w:styleId="Header">
    <w:name w:val="header"/>
    <w:basedOn w:val="Normal"/>
    <w:link w:val="HeaderChar"/>
    <w:uiPriority w:val="99"/>
    <w:unhideWhenUsed/>
    <w:rsid w:val="00F476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766B"/>
  </w:style>
  <w:style w:type="paragraph" w:styleId="Footer">
    <w:name w:val="footer"/>
    <w:basedOn w:val="Normal"/>
    <w:link w:val="FooterChar"/>
    <w:uiPriority w:val="99"/>
    <w:unhideWhenUsed/>
    <w:rsid w:val="00F476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766B"/>
  </w:style>
  <w:style w:type="paragraph" w:styleId="msonormal0" w:customStyle="1">
    <w:name w:val="msonormal"/>
    <w:basedOn w:val="Normal"/>
    <w:rsid w:val="0061089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61089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61089A"/>
  </w:style>
  <w:style w:type="character" w:styleId="textrun" w:customStyle="1">
    <w:name w:val="textrun"/>
    <w:basedOn w:val="DefaultParagraphFont"/>
    <w:rsid w:val="0061089A"/>
  </w:style>
  <w:style w:type="character" w:styleId="normaltextrun" w:customStyle="1">
    <w:name w:val="normaltextrun"/>
    <w:basedOn w:val="DefaultParagraphFont"/>
    <w:rsid w:val="0061089A"/>
  </w:style>
  <w:style w:type="character" w:styleId="pagebreakblob" w:customStyle="1">
    <w:name w:val="pagebreakblob"/>
    <w:basedOn w:val="DefaultParagraphFont"/>
    <w:rsid w:val="0061089A"/>
  </w:style>
  <w:style w:type="character" w:styleId="pagebreakborderspan" w:customStyle="1">
    <w:name w:val="pagebreakborderspan"/>
    <w:basedOn w:val="DefaultParagraphFont"/>
    <w:rsid w:val="0061089A"/>
  </w:style>
  <w:style w:type="character" w:styleId="pagebreaktextspan" w:customStyle="1">
    <w:name w:val="pagebreaktextspan"/>
    <w:basedOn w:val="DefaultParagraphFont"/>
    <w:rsid w:val="0061089A"/>
  </w:style>
  <w:style w:type="paragraph" w:styleId="outlineelement" w:customStyle="1">
    <w:name w:val="outlineelement"/>
    <w:basedOn w:val="Normal"/>
    <w:rsid w:val="0061089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61089A"/>
    <w:rPr>
      <w:color w:val="0000FF"/>
      <w:u w:val="single"/>
    </w:rPr>
  </w:style>
  <w:style w:type="character" w:styleId="FollowedHyperlink">
    <w:name w:val="FollowedHyperlink"/>
    <w:basedOn w:val="DefaultParagraphFont"/>
    <w:uiPriority w:val="99"/>
    <w:semiHidden/>
    <w:unhideWhenUsed/>
    <w:rsid w:val="0061089A"/>
    <w:rPr>
      <w:color w:val="800080"/>
      <w:u w:val="single"/>
    </w:rPr>
  </w:style>
  <w:style w:type="character" w:styleId="superscript" w:customStyle="1">
    <w:name w:val="superscript"/>
    <w:basedOn w:val="DefaultParagraphFont"/>
    <w:rsid w:val="0061089A"/>
  </w:style>
  <w:style w:type="character" w:styleId="scxw162381246" w:customStyle="1">
    <w:name w:val="scxw162381246"/>
    <w:basedOn w:val="DefaultParagraphFont"/>
    <w:rsid w:val="0061089A"/>
  </w:style>
  <w:style w:type="character" w:styleId="wacimagecontainer" w:customStyle="1">
    <w:name w:val="wacimagecontainer"/>
    <w:basedOn w:val="DefaultParagraphFont"/>
    <w:rsid w:val="0061089A"/>
  </w:style>
  <w:style w:type="character" w:styleId="wacimageborder" w:customStyle="1">
    <w:name w:val="wacimageborder"/>
    <w:basedOn w:val="DefaultParagraphFont"/>
    <w:rsid w:val="0061089A"/>
  </w:style>
  <w:style w:type="character" w:styleId="tabrun" w:customStyle="1">
    <w:name w:val="tabrun"/>
    <w:basedOn w:val="DefaultParagraphFont"/>
    <w:rsid w:val="0061089A"/>
  </w:style>
  <w:style w:type="character" w:styleId="tabchar" w:customStyle="1">
    <w:name w:val="tabchar"/>
    <w:basedOn w:val="DefaultParagraphFont"/>
    <w:rsid w:val="0061089A"/>
  </w:style>
  <w:style w:type="character" w:styleId="tableaderchars" w:customStyle="1">
    <w:name w:val="tableaderchars"/>
    <w:basedOn w:val="DefaultParagraphFont"/>
    <w:rsid w:val="0061089A"/>
  </w:style>
  <w:style w:type="character" w:styleId="linebreakblob" w:customStyle="1">
    <w:name w:val="linebreakblob"/>
    <w:basedOn w:val="DefaultParagraphFont"/>
    <w:rsid w:val="0061089A"/>
  </w:style>
  <w:style w:type="character" w:styleId="CommentReference">
    <w:name w:val="annotation reference"/>
    <w:basedOn w:val="DefaultParagraphFont"/>
    <w:uiPriority w:val="99"/>
    <w:semiHidden/>
    <w:unhideWhenUsed/>
    <w:rsid w:val="000E4591"/>
    <w:rPr>
      <w:sz w:val="16"/>
      <w:szCs w:val="16"/>
    </w:rPr>
  </w:style>
  <w:style w:type="paragraph" w:styleId="CommentText">
    <w:name w:val="annotation text"/>
    <w:basedOn w:val="Normal"/>
    <w:link w:val="CommentTextChar"/>
    <w:uiPriority w:val="99"/>
    <w:unhideWhenUsed/>
    <w:rsid w:val="000E4591"/>
    <w:pPr>
      <w:spacing w:line="240" w:lineRule="auto"/>
    </w:pPr>
    <w:rPr>
      <w:sz w:val="20"/>
      <w:szCs w:val="20"/>
    </w:rPr>
  </w:style>
  <w:style w:type="character" w:styleId="CommentTextChar" w:customStyle="1">
    <w:name w:val="Comment Text Char"/>
    <w:basedOn w:val="DefaultParagraphFont"/>
    <w:link w:val="CommentText"/>
    <w:uiPriority w:val="99"/>
    <w:rsid w:val="000E4591"/>
    <w:rPr>
      <w:sz w:val="20"/>
      <w:szCs w:val="20"/>
    </w:rPr>
  </w:style>
  <w:style w:type="paragraph" w:styleId="CommentSubject">
    <w:name w:val="annotation subject"/>
    <w:basedOn w:val="CommentText"/>
    <w:next w:val="CommentText"/>
    <w:link w:val="CommentSubjectChar"/>
    <w:uiPriority w:val="99"/>
    <w:semiHidden/>
    <w:unhideWhenUsed/>
    <w:rsid w:val="000E4591"/>
    <w:rPr>
      <w:b/>
      <w:bCs/>
    </w:rPr>
  </w:style>
  <w:style w:type="character" w:styleId="CommentSubjectChar" w:customStyle="1">
    <w:name w:val="Comment Subject Char"/>
    <w:basedOn w:val="CommentTextChar"/>
    <w:link w:val="CommentSubject"/>
    <w:uiPriority w:val="99"/>
    <w:semiHidden/>
    <w:rsid w:val="000E4591"/>
    <w:rPr>
      <w:b/>
      <w:bCs/>
      <w:sz w:val="20"/>
      <w:szCs w:val="20"/>
    </w:rPr>
  </w:style>
  <w:style w:type="table" w:styleId="TableGrid">
    <w:name w:val="Table Grid"/>
    <w:basedOn w:val="TableNormal"/>
    <w:uiPriority w:val="39"/>
    <w:rsid w:val="00C339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732F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732F9"/>
    <w:rPr>
      <w:sz w:val="20"/>
      <w:szCs w:val="20"/>
    </w:rPr>
  </w:style>
  <w:style w:type="character" w:styleId="FootnoteReference">
    <w:name w:val="footnote reference"/>
    <w:basedOn w:val="DefaultParagraphFont"/>
    <w:uiPriority w:val="99"/>
    <w:semiHidden/>
    <w:unhideWhenUsed/>
    <w:rsid w:val="002732F9"/>
    <w:rPr>
      <w:vertAlign w:val="superscript"/>
    </w:rPr>
  </w:style>
  <w:style w:type="character" w:styleId="UnresolvedMention">
    <w:name w:val="Unresolved Mention"/>
    <w:basedOn w:val="DefaultParagraphFont"/>
    <w:uiPriority w:val="99"/>
    <w:semiHidden/>
    <w:unhideWhenUsed/>
    <w:rsid w:val="002732F9"/>
    <w:rPr>
      <w:color w:val="605E5C"/>
      <w:shd w:val="clear" w:color="auto" w:fill="E1DFDD"/>
    </w:rPr>
  </w:style>
  <w:style w:type="character" w:styleId="PageNumber">
    <w:name w:val="page number"/>
    <w:basedOn w:val="DefaultParagraphFont"/>
    <w:uiPriority w:val="99"/>
    <w:semiHidden/>
    <w:unhideWhenUsed/>
    <w:rsid w:val="00F1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2890">
      <w:bodyDiv w:val="1"/>
      <w:marLeft w:val="0"/>
      <w:marRight w:val="0"/>
      <w:marTop w:val="0"/>
      <w:marBottom w:val="0"/>
      <w:divBdr>
        <w:top w:val="none" w:sz="0" w:space="0" w:color="auto"/>
        <w:left w:val="none" w:sz="0" w:space="0" w:color="auto"/>
        <w:bottom w:val="none" w:sz="0" w:space="0" w:color="auto"/>
        <w:right w:val="none" w:sz="0" w:space="0" w:color="auto"/>
      </w:divBdr>
      <w:divsChild>
        <w:div w:id="735904496">
          <w:marLeft w:val="0"/>
          <w:marRight w:val="0"/>
          <w:marTop w:val="0"/>
          <w:marBottom w:val="0"/>
          <w:divBdr>
            <w:top w:val="none" w:sz="0" w:space="0" w:color="auto"/>
            <w:left w:val="none" w:sz="0" w:space="0" w:color="auto"/>
            <w:bottom w:val="none" w:sz="0" w:space="0" w:color="auto"/>
            <w:right w:val="none" w:sz="0" w:space="0" w:color="auto"/>
          </w:divBdr>
        </w:div>
        <w:div w:id="1065450837">
          <w:marLeft w:val="0"/>
          <w:marRight w:val="0"/>
          <w:marTop w:val="0"/>
          <w:marBottom w:val="0"/>
          <w:divBdr>
            <w:top w:val="none" w:sz="0" w:space="0" w:color="auto"/>
            <w:left w:val="none" w:sz="0" w:space="0" w:color="auto"/>
            <w:bottom w:val="none" w:sz="0" w:space="0" w:color="auto"/>
            <w:right w:val="none" w:sz="0" w:space="0" w:color="auto"/>
          </w:divBdr>
        </w:div>
        <w:div w:id="1217472993">
          <w:marLeft w:val="0"/>
          <w:marRight w:val="0"/>
          <w:marTop w:val="0"/>
          <w:marBottom w:val="0"/>
          <w:divBdr>
            <w:top w:val="none" w:sz="0" w:space="0" w:color="auto"/>
            <w:left w:val="none" w:sz="0" w:space="0" w:color="auto"/>
            <w:bottom w:val="none" w:sz="0" w:space="0" w:color="auto"/>
            <w:right w:val="none" w:sz="0" w:space="0" w:color="auto"/>
          </w:divBdr>
        </w:div>
        <w:div w:id="569924563">
          <w:marLeft w:val="0"/>
          <w:marRight w:val="0"/>
          <w:marTop w:val="0"/>
          <w:marBottom w:val="0"/>
          <w:divBdr>
            <w:top w:val="none" w:sz="0" w:space="0" w:color="auto"/>
            <w:left w:val="none" w:sz="0" w:space="0" w:color="auto"/>
            <w:bottom w:val="none" w:sz="0" w:space="0" w:color="auto"/>
            <w:right w:val="none" w:sz="0" w:space="0" w:color="auto"/>
          </w:divBdr>
        </w:div>
        <w:div w:id="1536574464">
          <w:marLeft w:val="0"/>
          <w:marRight w:val="0"/>
          <w:marTop w:val="0"/>
          <w:marBottom w:val="0"/>
          <w:divBdr>
            <w:top w:val="none" w:sz="0" w:space="0" w:color="auto"/>
            <w:left w:val="none" w:sz="0" w:space="0" w:color="auto"/>
            <w:bottom w:val="none" w:sz="0" w:space="0" w:color="auto"/>
            <w:right w:val="none" w:sz="0" w:space="0" w:color="auto"/>
          </w:divBdr>
        </w:div>
        <w:div w:id="1397782506">
          <w:marLeft w:val="0"/>
          <w:marRight w:val="0"/>
          <w:marTop w:val="0"/>
          <w:marBottom w:val="0"/>
          <w:divBdr>
            <w:top w:val="none" w:sz="0" w:space="0" w:color="auto"/>
            <w:left w:val="none" w:sz="0" w:space="0" w:color="auto"/>
            <w:bottom w:val="none" w:sz="0" w:space="0" w:color="auto"/>
            <w:right w:val="none" w:sz="0" w:space="0" w:color="auto"/>
          </w:divBdr>
        </w:div>
        <w:div w:id="1807158063">
          <w:marLeft w:val="0"/>
          <w:marRight w:val="0"/>
          <w:marTop w:val="0"/>
          <w:marBottom w:val="0"/>
          <w:divBdr>
            <w:top w:val="none" w:sz="0" w:space="0" w:color="auto"/>
            <w:left w:val="none" w:sz="0" w:space="0" w:color="auto"/>
            <w:bottom w:val="none" w:sz="0" w:space="0" w:color="auto"/>
            <w:right w:val="none" w:sz="0" w:space="0" w:color="auto"/>
          </w:divBdr>
        </w:div>
        <w:div w:id="159003149">
          <w:marLeft w:val="0"/>
          <w:marRight w:val="0"/>
          <w:marTop w:val="0"/>
          <w:marBottom w:val="0"/>
          <w:divBdr>
            <w:top w:val="none" w:sz="0" w:space="0" w:color="auto"/>
            <w:left w:val="none" w:sz="0" w:space="0" w:color="auto"/>
            <w:bottom w:val="none" w:sz="0" w:space="0" w:color="auto"/>
            <w:right w:val="none" w:sz="0" w:space="0" w:color="auto"/>
          </w:divBdr>
          <w:divsChild>
            <w:div w:id="1364163559">
              <w:marLeft w:val="-75"/>
              <w:marRight w:val="0"/>
              <w:marTop w:val="30"/>
              <w:marBottom w:val="30"/>
              <w:divBdr>
                <w:top w:val="none" w:sz="0" w:space="0" w:color="auto"/>
                <w:left w:val="none" w:sz="0" w:space="0" w:color="auto"/>
                <w:bottom w:val="none" w:sz="0" w:space="0" w:color="auto"/>
                <w:right w:val="none" w:sz="0" w:space="0" w:color="auto"/>
              </w:divBdr>
              <w:divsChild>
                <w:div w:id="291836213">
                  <w:marLeft w:val="0"/>
                  <w:marRight w:val="0"/>
                  <w:marTop w:val="0"/>
                  <w:marBottom w:val="0"/>
                  <w:divBdr>
                    <w:top w:val="none" w:sz="0" w:space="0" w:color="auto"/>
                    <w:left w:val="none" w:sz="0" w:space="0" w:color="auto"/>
                    <w:bottom w:val="none" w:sz="0" w:space="0" w:color="auto"/>
                    <w:right w:val="none" w:sz="0" w:space="0" w:color="auto"/>
                  </w:divBdr>
                  <w:divsChild>
                    <w:div w:id="270476591">
                      <w:marLeft w:val="0"/>
                      <w:marRight w:val="0"/>
                      <w:marTop w:val="0"/>
                      <w:marBottom w:val="0"/>
                      <w:divBdr>
                        <w:top w:val="none" w:sz="0" w:space="0" w:color="auto"/>
                        <w:left w:val="none" w:sz="0" w:space="0" w:color="auto"/>
                        <w:bottom w:val="none" w:sz="0" w:space="0" w:color="auto"/>
                        <w:right w:val="none" w:sz="0" w:space="0" w:color="auto"/>
                      </w:divBdr>
                    </w:div>
                  </w:divsChild>
                </w:div>
                <w:div w:id="1380586908">
                  <w:marLeft w:val="0"/>
                  <w:marRight w:val="0"/>
                  <w:marTop w:val="0"/>
                  <w:marBottom w:val="0"/>
                  <w:divBdr>
                    <w:top w:val="none" w:sz="0" w:space="0" w:color="auto"/>
                    <w:left w:val="none" w:sz="0" w:space="0" w:color="auto"/>
                    <w:bottom w:val="none" w:sz="0" w:space="0" w:color="auto"/>
                    <w:right w:val="none" w:sz="0" w:space="0" w:color="auto"/>
                  </w:divBdr>
                  <w:divsChild>
                    <w:div w:id="425619054">
                      <w:marLeft w:val="0"/>
                      <w:marRight w:val="0"/>
                      <w:marTop w:val="0"/>
                      <w:marBottom w:val="0"/>
                      <w:divBdr>
                        <w:top w:val="none" w:sz="0" w:space="0" w:color="auto"/>
                        <w:left w:val="none" w:sz="0" w:space="0" w:color="auto"/>
                        <w:bottom w:val="none" w:sz="0" w:space="0" w:color="auto"/>
                        <w:right w:val="none" w:sz="0" w:space="0" w:color="auto"/>
                      </w:divBdr>
                    </w:div>
                    <w:div w:id="566182438">
                      <w:marLeft w:val="0"/>
                      <w:marRight w:val="0"/>
                      <w:marTop w:val="0"/>
                      <w:marBottom w:val="0"/>
                      <w:divBdr>
                        <w:top w:val="none" w:sz="0" w:space="0" w:color="auto"/>
                        <w:left w:val="none" w:sz="0" w:space="0" w:color="auto"/>
                        <w:bottom w:val="none" w:sz="0" w:space="0" w:color="auto"/>
                        <w:right w:val="none" w:sz="0" w:space="0" w:color="auto"/>
                      </w:divBdr>
                    </w:div>
                  </w:divsChild>
                </w:div>
                <w:div w:id="986738038">
                  <w:marLeft w:val="0"/>
                  <w:marRight w:val="0"/>
                  <w:marTop w:val="0"/>
                  <w:marBottom w:val="0"/>
                  <w:divBdr>
                    <w:top w:val="none" w:sz="0" w:space="0" w:color="auto"/>
                    <w:left w:val="none" w:sz="0" w:space="0" w:color="auto"/>
                    <w:bottom w:val="none" w:sz="0" w:space="0" w:color="auto"/>
                    <w:right w:val="none" w:sz="0" w:space="0" w:color="auto"/>
                  </w:divBdr>
                  <w:divsChild>
                    <w:div w:id="59987779">
                      <w:marLeft w:val="0"/>
                      <w:marRight w:val="0"/>
                      <w:marTop w:val="0"/>
                      <w:marBottom w:val="0"/>
                      <w:divBdr>
                        <w:top w:val="none" w:sz="0" w:space="0" w:color="auto"/>
                        <w:left w:val="none" w:sz="0" w:space="0" w:color="auto"/>
                        <w:bottom w:val="none" w:sz="0" w:space="0" w:color="auto"/>
                        <w:right w:val="none" w:sz="0" w:space="0" w:color="auto"/>
                      </w:divBdr>
                    </w:div>
                  </w:divsChild>
                </w:div>
                <w:div w:id="342127344">
                  <w:marLeft w:val="0"/>
                  <w:marRight w:val="0"/>
                  <w:marTop w:val="0"/>
                  <w:marBottom w:val="0"/>
                  <w:divBdr>
                    <w:top w:val="none" w:sz="0" w:space="0" w:color="auto"/>
                    <w:left w:val="none" w:sz="0" w:space="0" w:color="auto"/>
                    <w:bottom w:val="none" w:sz="0" w:space="0" w:color="auto"/>
                    <w:right w:val="none" w:sz="0" w:space="0" w:color="auto"/>
                  </w:divBdr>
                  <w:divsChild>
                    <w:div w:id="8408860">
                      <w:marLeft w:val="0"/>
                      <w:marRight w:val="0"/>
                      <w:marTop w:val="0"/>
                      <w:marBottom w:val="0"/>
                      <w:divBdr>
                        <w:top w:val="none" w:sz="0" w:space="0" w:color="auto"/>
                        <w:left w:val="none" w:sz="0" w:space="0" w:color="auto"/>
                        <w:bottom w:val="none" w:sz="0" w:space="0" w:color="auto"/>
                        <w:right w:val="none" w:sz="0" w:space="0" w:color="auto"/>
                      </w:divBdr>
                    </w:div>
                  </w:divsChild>
                </w:div>
                <w:div w:id="1558205250">
                  <w:marLeft w:val="0"/>
                  <w:marRight w:val="0"/>
                  <w:marTop w:val="0"/>
                  <w:marBottom w:val="0"/>
                  <w:divBdr>
                    <w:top w:val="none" w:sz="0" w:space="0" w:color="auto"/>
                    <w:left w:val="none" w:sz="0" w:space="0" w:color="auto"/>
                    <w:bottom w:val="none" w:sz="0" w:space="0" w:color="auto"/>
                    <w:right w:val="none" w:sz="0" w:space="0" w:color="auto"/>
                  </w:divBdr>
                  <w:divsChild>
                    <w:div w:id="2025672515">
                      <w:marLeft w:val="0"/>
                      <w:marRight w:val="0"/>
                      <w:marTop w:val="0"/>
                      <w:marBottom w:val="0"/>
                      <w:divBdr>
                        <w:top w:val="none" w:sz="0" w:space="0" w:color="auto"/>
                        <w:left w:val="none" w:sz="0" w:space="0" w:color="auto"/>
                        <w:bottom w:val="none" w:sz="0" w:space="0" w:color="auto"/>
                        <w:right w:val="none" w:sz="0" w:space="0" w:color="auto"/>
                      </w:divBdr>
                    </w:div>
                    <w:div w:id="1834176647">
                      <w:marLeft w:val="0"/>
                      <w:marRight w:val="0"/>
                      <w:marTop w:val="0"/>
                      <w:marBottom w:val="0"/>
                      <w:divBdr>
                        <w:top w:val="none" w:sz="0" w:space="0" w:color="auto"/>
                        <w:left w:val="none" w:sz="0" w:space="0" w:color="auto"/>
                        <w:bottom w:val="none" w:sz="0" w:space="0" w:color="auto"/>
                        <w:right w:val="none" w:sz="0" w:space="0" w:color="auto"/>
                      </w:divBdr>
                    </w:div>
                  </w:divsChild>
                </w:div>
                <w:div w:id="91241769">
                  <w:marLeft w:val="0"/>
                  <w:marRight w:val="0"/>
                  <w:marTop w:val="0"/>
                  <w:marBottom w:val="0"/>
                  <w:divBdr>
                    <w:top w:val="none" w:sz="0" w:space="0" w:color="auto"/>
                    <w:left w:val="none" w:sz="0" w:space="0" w:color="auto"/>
                    <w:bottom w:val="none" w:sz="0" w:space="0" w:color="auto"/>
                    <w:right w:val="none" w:sz="0" w:space="0" w:color="auto"/>
                  </w:divBdr>
                  <w:divsChild>
                    <w:div w:id="518858097">
                      <w:marLeft w:val="0"/>
                      <w:marRight w:val="0"/>
                      <w:marTop w:val="0"/>
                      <w:marBottom w:val="0"/>
                      <w:divBdr>
                        <w:top w:val="none" w:sz="0" w:space="0" w:color="auto"/>
                        <w:left w:val="none" w:sz="0" w:space="0" w:color="auto"/>
                        <w:bottom w:val="none" w:sz="0" w:space="0" w:color="auto"/>
                        <w:right w:val="none" w:sz="0" w:space="0" w:color="auto"/>
                      </w:divBdr>
                    </w:div>
                  </w:divsChild>
                </w:div>
                <w:div w:id="881479726">
                  <w:marLeft w:val="0"/>
                  <w:marRight w:val="0"/>
                  <w:marTop w:val="0"/>
                  <w:marBottom w:val="0"/>
                  <w:divBdr>
                    <w:top w:val="none" w:sz="0" w:space="0" w:color="auto"/>
                    <w:left w:val="none" w:sz="0" w:space="0" w:color="auto"/>
                    <w:bottom w:val="none" w:sz="0" w:space="0" w:color="auto"/>
                    <w:right w:val="none" w:sz="0" w:space="0" w:color="auto"/>
                  </w:divBdr>
                  <w:divsChild>
                    <w:div w:id="1921717604">
                      <w:marLeft w:val="0"/>
                      <w:marRight w:val="0"/>
                      <w:marTop w:val="0"/>
                      <w:marBottom w:val="0"/>
                      <w:divBdr>
                        <w:top w:val="none" w:sz="0" w:space="0" w:color="auto"/>
                        <w:left w:val="none" w:sz="0" w:space="0" w:color="auto"/>
                        <w:bottom w:val="none" w:sz="0" w:space="0" w:color="auto"/>
                        <w:right w:val="none" w:sz="0" w:space="0" w:color="auto"/>
                      </w:divBdr>
                    </w:div>
                  </w:divsChild>
                </w:div>
                <w:div w:id="1499147771">
                  <w:marLeft w:val="0"/>
                  <w:marRight w:val="0"/>
                  <w:marTop w:val="0"/>
                  <w:marBottom w:val="0"/>
                  <w:divBdr>
                    <w:top w:val="none" w:sz="0" w:space="0" w:color="auto"/>
                    <w:left w:val="none" w:sz="0" w:space="0" w:color="auto"/>
                    <w:bottom w:val="none" w:sz="0" w:space="0" w:color="auto"/>
                    <w:right w:val="none" w:sz="0" w:space="0" w:color="auto"/>
                  </w:divBdr>
                  <w:divsChild>
                    <w:div w:id="387874097">
                      <w:marLeft w:val="0"/>
                      <w:marRight w:val="0"/>
                      <w:marTop w:val="0"/>
                      <w:marBottom w:val="0"/>
                      <w:divBdr>
                        <w:top w:val="none" w:sz="0" w:space="0" w:color="auto"/>
                        <w:left w:val="none" w:sz="0" w:space="0" w:color="auto"/>
                        <w:bottom w:val="none" w:sz="0" w:space="0" w:color="auto"/>
                        <w:right w:val="none" w:sz="0" w:space="0" w:color="auto"/>
                      </w:divBdr>
                    </w:div>
                    <w:div w:id="1825966670">
                      <w:marLeft w:val="0"/>
                      <w:marRight w:val="0"/>
                      <w:marTop w:val="0"/>
                      <w:marBottom w:val="0"/>
                      <w:divBdr>
                        <w:top w:val="none" w:sz="0" w:space="0" w:color="auto"/>
                        <w:left w:val="none" w:sz="0" w:space="0" w:color="auto"/>
                        <w:bottom w:val="none" w:sz="0" w:space="0" w:color="auto"/>
                        <w:right w:val="none" w:sz="0" w:space="0" w:color="auto"/>
                      </w:divBdr>
                    </w:div>
                  </w:divsChild>
                </w:div>
                <w:div w:id="1561360031">
                  <w:marLeft w:val="0"/>
                  <w:marRight w:val="0"/>
                  <w:marTop w:val="0"/>
                  <w:marBottom w:val="0"/>
                  <w:divBdr>
                    <w:top w:val="none" w:sz="0" w:space="0" w:color="auto"/>
                    <w:left w:val="none" w:sz="0" w:space="0" w:color="auto"/>
                    <w:bottom w:val="none" w:sz="0" w:space="0" w:color="auto"/>
                    <w:right w:val="none" w:sz="0" w:space="0" w:color="auto"/>
                  </w:divBdr>
                  <w:divsChild>
                    <w:div w:id="487284858">
                      <w:marLeft w:val="0"/>
                      <w:marRight w:val="0"/>
                      <w:marTop w:val="0"/>
                      <w:marBottom w:val="0"/>
                      <w:divBdr>
                        <w:top w:val="none" w:sz="0" w:space="0" w:color="auto"/>
                        <w:left w:val="none" w:sz="0" w:space="0" w:color="auto"/>
                        <w:bottom w:val="none" w:sz="0" w:space="0" w:color="auto"/>
                        <w:right w:val="none" w:sz="0" w:space="0" w:color="auto"/>
                      </w:divBdr>
                    </w:div>
                  </w:divsChild>
                </w:div>
                <w:div w:id="1506245501">
                  <w:marLeft w:val="0"/>
                  <w:marRight w:val="0"/>
                  <w:marTop w:val="0"/>
                  <w:marBottom w:val="0"/>
                  <w:divBdr>
                    <w:top w:val="none" w:sz="0" w:space="0" w:color="auto"/>
                    <w:left w:val="none" w:sz="0" w:space="0" w:color="auto"/>
                    <w:bottom w:val="none" w:sz="0" w:space="0" w:color="auto"/>
                    <w:right w:val="none" w:sz="0" w:space="0" w:color="auto"/>
                  </w:divBdr>
                  <w:divsChild>
                    <w:div w:id="1435395528">
                      <w:marLeft w:val="0"/>
                      <w:marRight w:val="0"/>
                      <w:marTop w:val="0"/>
                      <w:marBottom w:val="0"/>
                      <w:divBdr>
                        <w:top w:val="none" w:sz="0" w:space="0" w:color="auto"/>
                        <w:left w:val="none" w:sz="0" w:space="0" w:color="auto"/>
                        <w:bottom w:val="none" w:sz="0" w:space="0" w:color="auto"/>
                        <w:right w:val="none" w:sz="0" w:space="0" w:color="auto"/>
                      </w:divBdr>
                    </w:div>
                  </w:divsChild>
                </w:div>
                <w:div w:id="1248075063">
                  <w:marLeft w:val="0"/>
                  <w:marRight w:val="0"/>
                  <w:marTop w:val="0"/>
                  <w:marBottom w:val="0"/>
                  <w:divBdr>
                    <w:top w:val="none" w:sz="0" w:space="0" w:color="auto"/>
                    <w:left w:val="none" w:sz="0" w:space="0" w:color="auto"/>
                    <w:bottom w:val="none" w:sz="0" w:space="0" w:color="auto"/>
                    <w:right w:val="none" w:sz="0" w:space="0" w:color="auto"/>
                  </w:divBdr>
                  <w:divsChild>
                    <w:div w:id="347800889">
                      <w:marLeft w:val="0"/>
                      <w:marRight w:val="0"/>
                      <w:marTop w:val="0"/>
                      <w:marBottom w:val="0"/>
                      <w:divBdr>
                        <w:top w:val="none" w:sz="0" w:space="0" w:color="auto"/>
                        <w:left w:val="none" w:sz="0" w:space="0" w:color="auto"/>
                        <w:bottom w:val="none" w:sz="0" w:space="0" w:color="auto"/>
                        <w:right w:val="none" w:sz="0" w:space="0" w:color="auto"/>
                      </w:divBdr>
                    </w:div>
                    <w:div w:id="1588493516">
                      <w:marLeft w:val="0"/>
                      <w:marRight w:val="0"/>
                      <w:marTop w:val="0"/>
                      <w:marBottom w:val="0"/>
                      <w:divBdr>
                        <w:top w:val="none" w:sz="0" w:space="0" w:color="auto"/>
                        <w:left w:val="none" w:sz="0" w:space="0" w:color="auto"/>
                        <w:bottom w:val="none" w:sz="0" w:space="0" w:color="auto"/>
                        <w:right w:val="none" w:sz="0" w:space="0" w:color="auto"/>
                      </w:divBdr>
                    </w:div>
                  </w:divsChild>
                </w:div>
                <w:div w:id="371266868">
                  <w:marLeft w:val="0"/>
                  <w:marRight w:val="0"/>
                  <w:marTop w:val="0"/>
                  <w:marBottom w:val="0"/>
                  <w:divBdr>
                    <w:top w:val="none" w:sz="0" w:space="0" w:color="auto"/>
                    <w:left w:val="none" w:sz="0" w:space="0" w:color="auto"/>
                    <w:bottom w:val="none" w:sz="0" w:space="0" w:color="auto"/>
                    <w:right w:val="none" w:sz="0" w:space="0" w:color="auto"/>
                  </w:divBdr>
                  <w:divsChild>
                    <w:div w:id="1651245957">
                      <w:marLeft w:val="0"/>
                      <w:marRight w:val="0"/>
                      <w:marTop w:val="0"/>
                      <w:marBottom w:val="0"/>
                      <w:divBdr>
                        <w:top w:val="none" w:sz="0" w:space="0" w:color="auto"/>
                        <w:left w:val="none" w:sz="0" w:space="0" w:color="auto"/>
                        <w:bottom w:val="none" w:sz="0" w:space="0" w:color="auto"/>
                        <w:right w:val="none" w:sz="0" w:space="0" w:color="auto"/>
                      </w:divBdr>
                    </w:div>
                  </w:divsChild>
                </w:div>
                <w:div w:id="100534904">
                  <w:marLeft w:val="0"/>
                  <w:marRight w:val="0"/>
                  <w:marTop w:val="0"/>
                  <w:marBottom w:val="0"/>
                  <w:divBdr>
                    <w:top w:val="none" w:sz="0" w:space="0" w:color="auto"/>
                    <w:left w:val="none" w:sz="0" w:space="0" w:color="auto"/>
                    <w:bottom w:val="none" w:sz="0" w:space="0" w:color="auto"/>
                    <w:right w:val="none" w:sz="0" w:space="0" w:color="auto"/>
                  </w:divBdr>
                  <w:divsChild>
                    <w:div w:id="29115217">
                      <w:marLeft w:val="0"/>
                      <w:marRight w:val="0"/>
                      <w:marTop w:val="0"/>
                      <w:marBottom w:val="0"/>
                      <w:divBdr>
                        <w:top w:val="none" w:sz="0" w:space="0" w:color="auto"/>
                        <w:left w:val="none" w:sz="0" w:space="0" w:color="auto"/>
                        <w:bottom w:val="none" w:sz="0" w:space="0" w:color="auto"/>
                        <w:right w:val="none" w:sz="0" w:space="0" w:color="auto"/>
                      </w:divBdr>
                    </w:div>
                  </w:divsChild>
                </w:div>
                <w:div w:id="2065909874">
                  <w:marLeft w:val="0"/>
                  <w:marRight w:val="0"/>
                  <w:marTop w:val="0"/>
                  <w:marBottom w:val="0"/>
                  <w:divBdr>
                    <w:top w:val="none" w:sz="0" w:space="0" w:color="auto"/>
                    <w:left w:val="none" w:sz="0" w:space="0" w:color="auto"/>
                    <w:bottom w:val="none" w:sz="0" w:space="0" w:color="auto"/>
                    <w:right w:val="none" w:sz="0" w:space="0" w:color="auto"/>
                  </w:divBdr>
                  <w:divsChild>
                    <w:div w:id="491339850">
                      <w:marLeft w:val="0"/>
                      <w:marRight w:val="0"/>
                      <w:marTop w:val="0"/>
                      <w:marBottom w:val="0"/>
                      <w:divBdr>
                        <w:top w:val="none" w:sz="0" w:space="0" w:color="auto"/>
                        <w:left w:val="none" w:sz="0" w:space="0" w:color="auto"/>
                        <w:bottom w:val="none" w:sz="0" w:space="0" w:color="auto"/>
                        <w:right w:val="none" w:sz="0" w:space="0" w:color="auto"/>
                      </w:divBdr>
                    </w:div>
                    <w:div w:id="1761563944">
                      <w:marLeft w:val="0"/>
                      <w:marRight w:val="0"/>
                      <w:marTop w:val="0"/>
                      <w:marBottom w:val="0"/>
                      <w:divBdr>
                        <w:top w:val="none" w:sz="0" w:space="0" w:color="auto"/>
                        <w:left w:val="none" w:sz="0" w:space="0" w:color="auto"/>
                        <w:bottom w:val="none" w:sz="0" w:space="0" w:color="auto"/>
                        <w:right w:val="none" w:sz="0" w:space="0" w:color="auto"/>
                      </w:divBdr>
                    </w:div>
                  </w:divsChild>
                </w:div>
                <w:div w:id="2127187294">
                  <w:marLeft w:val="0"/>
                  <w:marRight w:val="0"/>
                  <w:marTop w:val="0"/>
                  <w:marBottom w:val="0"/>
                  <w:divBdr>
                    <w:top w:val="none" w:sz="0" w:space="0" w:color="auto"/>
                    <w:left w:val="none" w:sz="0" w:space="0" w:color="auto"/>
                    <w:bottom w:val="none" w:sz="0" w:space="0" w:color="auto"/>
                    <w:right w:val="none" w:sz="0" w:space="0" w:color="auto"/>
                  </w:divBdr>
                  <w:divsChild>
                    <w:div w:id="1745757887">
                      <w:marLeft w:val="0"/>
                      <w:marRight w:val="0"/>
                      <w:marTop w:val="0"/>
                      <w:marBottom w:val="0"/>
                      <w:divBdr>
                        <w:top w:val="none" w:sz="0" w:space="0" w:color="auto"/>
                        <w:left w:val="none" w:sz="0" w:space="0" w:color="auto"/>
                        <w:bottom w:val="none" w:sz="0" w:space="0" w:color="auto"/>
                        <w:right w:val="none" w:sz="0" w:space="0" w:color="auto"/>
                      </w:divBdr>
                    </w:div>
                  </w:divsChild>
                </w:div>
                <w:div w:id="1269040623">
                  <w:marLeft w:val="0"/>
                  <w:marRight w:val="0"/>
                  <w:marTop w:val="0"/>
                  <w:marBottom w:val="0"/>
                  <w:divBdr>
                    <w:top w:val="none" w:sz="0" w:space="0" w:color="auto"/>
                    <w:left w:val="none" w:sz="0" w:space="0" w:color="auto"/>
                    <w:bottom w:val="none" w:sz="0" w:space="0" w:color="auto"/>
                    <w:right w:val="none" w:sz="0" w:space="0" w:color="auto"/>
                  </w:divBdr>
                  <w:divsChild>
                    <w:div w:id="913663399">
                      <w:marLeft w:val="0"/>
                      <w:marRight w:val="0"/>
                      <w:marTop w:val="0"/>
                      <w:marBottom w:val="0"/>
                      <w:divBdr>
                        <w:top w:val="none" w:sz="0" w:space="0" w:color="auto"/>
                        <w:left w:val="none" w:sz="0" w:space="0" w:color="auto"/>
                        <w:bottom w:val="none" w:sz="0" w:space="0" w:color="auto"/>
                        <w:right w:val="none" w:sz="0" w:space="0" w:color="auto"/>
                      </w:divBdr>
                    </w:div>
                  </w:divsChild>
                </w:div>
                <w:div w:id="700979550">
                  <w:marLeft w:val="0"/>
                  <w:marRight w:val="0"/>
                  <w:marTop w:val="0"/>
                  <w:marBottom w:val="0"/>
                  <w:divBdr>
                    <w:top w:val="none" w:sz="0" w:space="0" w:color="auto"/>
                    <w:left w:val="none" w:sz="0" w:space="0" w:color="auto"/>
                    <w:bottom w:val="none" w:sz="0" w:space="0" w:color="auto"/>
                    <w:right w:val="none" w:sz="0" w:space="0" w:color="auto"/>
                  </w:divBdr>
                  <w:divsChild>
                    <w:div w:id="875123558">
                      <w:marLeft w:val="0"/>
                      <w:marRight w:val="0"/>
                      <w:marTop w:val="0"/>
                      <w:marBottom w:val="0"/>
                      <w:divBdr>
                        <w:top w:val="none" w:sz="0" w:space="0" w:color="auto"/>
                        <w:left w:val="none" w:sz="0" w:space="0" w:color="auto"/>
                        <w:bottom w:val="none" w:sz="0" w:space="0" w:color="auto"/>
                        <w:right w:val="none" w:sz="0" w:space="0" w:color="auto"/>
                      </w:divBdr>
                    </w:div>
                    <w:div w:id="2123575741">
                      <w:marLeft w:val="0"/>
                      <w:marRight w:val="0"/>
                      <w:marTop w:val="0"/>
                      <w:marBottom w:val="0"/>
                      <w:divBdr>
                        <w:top w:val="none" w:sz="0" w:space="0" w:color="auto"/>
                        <w:left w:val="none" w:sz="0" w:space="0" w:color="auto"/>
                        <w:bottom w:val="none" w:sz="0" w:space="0" w:color="auto"/>
                        <w:right w:val="none" w:sz="0" w:space="0" w:color="auto"/>
                      </w:divBdr>
                    </w:div>
                  </w:divsChild>
                </w:div>
                <w:div w:id="1500727647">
                  <w:marLeft w:val="0"/>
                  <w:marRight w:val="0"/>
                  <w:marTop w:val="0"/>
                  <w:marBottom w:val="0"/>
                  <w:divBdr>
                    <w:top w:val="none" w:sz="0" w:space="0" w:color="auto"/>
                    <w:left w:val="none" w:sz="0" w:space="0" w:color="auto"/>
                    <w:bottom w:val="none" w:sz="0" w:space="0" w:color="auto"/>
                    <w:right w:val="none" w:sz="0" w:space="0" w:color="auto"/>
                  </w:divBdr>
                  <w:divsChild>
                    <w:div w:id="924920160">
                      <w:marLeft w:val="0"/>
                      <w:marRight w:val="0"/>
                      <w:marTop w:val="0"/>
                      <w:marBottom w:val="0"/>
                      <w:divBdr>
                        <w:top w:val="none" w:sz="0" w:space="0" w:color="auto"/>
                        <w:left w:val="none" w:sz="0" w:space="0" w:color="auto"/>
                        <w:bottom w:val="none" w:sz="0" w:space="0" w:color="auto"/>
                        <w:right w:val="none" w:sz="0" w:space="0" w:color="auto"/>
                      </w:divBdr>
                    </w:div>
                  </w:divsChild>
                </w:div>
                <w:div w:id="532155467">
                  <w:marLeft w:val="0"/>
                  <w:marRight w:val="0"/>
                  <w:marTop w:val="0"/>
                  <w:marBottom w:val="0"/>
                  <w:divBdr>
                    <w:top w:val="none" w:sz="0" w:space="0" w:color="auto"/>
                    <w:left w:val="none" w:sz="0" w:space="0" w:color="auto"/>
                    <w:bottom w:val="none" w:sz="0" w:space="0" w:color="auto"/>
                    <w:right w:val="none" w:sz="0" w:space="0" w:color="auto"/>
                  </w:divBdr>
                  <w:divsChild>
                    <w:div w:id="1584023571">
                      <w:marLeft w:val="0"/>
                      <w:marRight w:val="0"/>
                      <w:marTop w:val="0"/>
                      <w:marBottom w:val="0"/>
                      <w:divBdr>
                        <w:top w:val="none" w:sz="0" w:space="0" w:color="auto"/>
                        <w:left w:val="none" w:sz="0" w:space="0" w:color="auto"/>
                        <w:bottom w:val="none" w:sz="0" w:space="0" w:color="auto"/>
                        <w:right w:val="none" w:sz="0" w:space="0" w:color="auto"/>
                      </w:divBdr>
                    </w:div>
                  </w:divsChild>
                </w:div>
                <w:div w:id="152532808">
                  <w:marLeft w:val="0"/>
                  <w:marRight w:val="0"/>
                  <w:marTop w:val="0"/>
                  <w:marBottom w:val="0"/>
                  <w:divBdr>
                    <w:top w:val="none" w:sz="0" w:space="0" w:color="auto"/>
                    <w:left w:val="none" w:sz="0" w:space="0" w:color="auto"/>
                    <w:bottom w:val="none" w:sz="0" w:space="0" w:color="auto"/>
                    <w:right w:val="none" w:sz="0" w:space="0" w:color="auto"/>
                  </w:divBdr>
                  <w:divsChild>
                    <w:div w:id="568927877">
                      <w:marLeft w:val="0"/>
                      <w:marRight w:val="0"/>
                      <w:marTop w:val="0"/>
                      <w:marBottom w:val="0"/>
                      <w:divBdr>
                        <w:top w:val="none" w:sz="0" w:space="0" w:color="auto"/>
                        <w:left w:val="none" w:sz="0" w:space="0" w:color="auto"/>
                        <w:bottom w:val="none" w:sz="0" w:space="0" w:color="auto"/>
                        <w:right w:val="none" w:sz="0" w:space="0" w:color="auto"/>
                      </w:divBdr>
                    </w:div>
                    <w:div w:id="1472863397">
                      <w:marLeft w:val="0"/>
                      <w:marRight w:val="0"/>
                      <w:marTop w:val="0"/>
                      <w:marBottom w:val="0"/>
                      <w:divBdr>
                        <w:top w:val="none" w:sz="0" w:space="0" w:color="auto"/>
                        <w:left w:val="none" w:sz="0" w:space="0" w:color="auto"/>
                        <w:bottom w:val="none" w:sz="0" w:space="0" w:color="auto"/>
                        <w:right w:val="none" w:sz="0" w:space="0" w:color="auto"/>
                      </w:divBdr>
                    </w:div>
                  </w:divsChild>
                </w:div>
                <w:div w:id="1211334204">
                  <w:marLeft w:val="0"/>
                  <w:marRight w:val="0"/>
                  <w:marTop w:val="0"/>
                  <w:marBottom w:val="0"/>
                  <w:divBdr>
                    <w:top w:val="none" w:sz="0" w:space="0" w:color="auto"/>
                    <w:left w:val="none" w:sz="0" w:space="0" w:color="auto"/>
                    <w:bottom w:val="none" w:sz="0" w:space="0" w:color="auto"/>
                    <w:right w:val="none" w:sz="0" w:space="0" w:color="auto"/>
                  </w:divBdr>
                  <w:divsChild>
                    <w:div w:id="679043234">
                      <w:marLeft w:val="0"/>
                      <w:marRight w:val="0"/>
                      <w:marTop w:val="0"/>
                      <w:marBottom w:val="0"/>
                      <w:divBdr>
                        <w:top w:val="none" w:sz="0" w:space="0" w:color="auto"/>
                        <w:left w:val="none" w:sz="0" w:space="0" w:color="auto"/>
                        <w:bottom w:val="none" w:sz="0" w:space="0" w:color="auto"/>
                        <w:right w:val="none" w:sz="0" w:space="0" w:color="auto"/>
                      </w:divBdr>
                    </w:div>
                  </w:divsChild>
                </w:div>
                <w:div w:id="1607688651">
                  <w:marLeft w:val="0"/>
                  <w:marRight w:val="0"/>
                  <w:marTop w:val="0"/>
                  <w:marBottom w:val="0"/>
                  <w:divBdr>
                    <w:top w:val="none" w:sz="0" w:space="0" w:color="auto"/>
                    <w:left w:val="none" w:sz="0" w:space="0" w:color="auto"/>
                    <w:bottom w:val="none" w:sz="0" w:space="0" w:color="auto"/>
                    <w:right w:val="none" w:sz="0" w:space="0" w:color="auto"/>
                  </w:divBdr>
                  <w:divsChild>
                    <w:div w:id="1857693027">
                      <w:marLeft w:val="0"/>
                      <w:marRight w:val="0"/>
                      <w:marTop w:val="0"/>
                      <w:marBottom w:val="0"/>
                      <w:divBdr>
                        <w:top w:val="none" w:sz="0" w:space="0" w:color="auto"/>
                        <w:left w:val="none" w:sz="0" w:space="0" w:color="auto"/>
                        <w:bottom w:val="none" w:sz="0" w:space="0" w:color="auto"/>
                        <w:right w:val="none" w:sz="0" w:space="0" w:color="auto"/>
                      </w:divBdr>
                    </w:div>
                  </w:divsChild>
                </w:div>
                <w:div w:id="98531231">
                  <w:marLeft w:val="0"/>
                  <w:marRight w:val="0"/>
                  <w:marTop w:val="0"/>
                  <w:marBottom w:val="0"/>
                  <w:divBdr>
                    <w:top w:val="none" w:sz="0" w:space="0" w:color="auto"/>
                    <w:left w:val="none" w:sz="0" w:space="0" w:color="auto"/>
                    <w:bottom w:val="none" w:sz="0" w:space="0" w:color="auto"/>
                    <w:right w:val="none" w:sz="0" w:space="0" w:color="auto"/>
                  </w:divBdr>
                  <w:divsChild>
                    <w:div w:id="1605574005">
                      <w:marLeft w:val="0"/>
                      <w:marRight w:val="0"/>
                      <w:marTop w:val="0"/>
                      <w:marBottom w:val="0"/>
                      <w:divBdr>
                        <w:top w:val="none" w:sz="0" w:space="0" w:color="auto"/>
                        <w:left w:val="none" w:sz="0" w:space="0" w:color="auto"/>
                        <w:bottom w:val="none" w:sz="0" w:space="0" w:color="auto"/>
                        <w:right w:val="none" w:sz="0" w:space="0" w:color="auto"/>
                      </w:divBdr>
                    </w:div>
                    <w:div w:id="800004618">
                      <w:marLeft w:val="0"/>
                      <w:marRight w:val="0"/>
                      <w:marTop w:val="0"/>
                      <w:marBottom w:val="0"/>
                      <w:divBdr>
                        <w:top w:val="none" w:sz="0" w:space="0" w:color="auto"/>
                        <w:left w:val="none" w:sz="0" w:space="0" w:color="auto"/>
                        <w:bottom w:val="none" w:sz="0" w:space="0" w:color="auto"/>
                        <w:right w:val="none" w:sz="0" w:space="0" w:color="auto"/>
                      </w:divBdr>
                    </w:div>
                  </w:divsChild>
                </w:div>
                <w:div w:id="556210446">
                  <w:marLeft w:val="0"/>
                  <w:marRight w:val="0"/>
                  <w:marTop w:val="0"/>
                  <w:marBottom w:val="0"/>
                  <w:divBdr>
                    <w:top w:val="none" w:sz="0" w:space="0" w:color="auto"/>
                    <w:left w:val="none" w:sz="0" w:space="0" w:color="auto"/>
                    <w:bottom w:val="none" w:sz="0" w:space="0" w:color="auto"/>
                    <w:right w:val="none" w:sz="0" w:space="0" w:color="auto"/>
                  </w:divBdr>
                  <w:divsChild>
                    <w:div w:id="723257682">
                      <w:marLeft w:val="0"/>
                      <w:marRight w:val="0"/>
                      <w:marTop w:val="0"/>
                      <w:marBottom w:val="0"/>
                      <w:divBdr>
                        <w:top w:val="none" w:sz="0" w:space="0" w:color="auto"/>
                        <w:left w:val="none" w:sz="0" w:space="0" w:color="auto"/>
                        <w:bottom w:val="none" w:sz="0" w:space="0" w:color="auto"/>
                        <w:right w:val="none" w:sz="0" w:space="0" w:color="auto"/>
                      </w:divBdr>
                    </w:div>
                  </w:divsChild>
                </w:div>
                <w:div w:id="2054650931">
                  <w:marLeft w:val="0"/>
                  <w:marRight w:val="0"/>
                  <w:marTop w:val="0"/>
                  <w:marBottom w:val="0"/>
                  <w:divBdr>
                    <w:top w:val="none" w:sz="0" w:space="0" w:color="auto"/>
                    <w:left w:val="none" w:sz="0" w:space="0" w:color="auto"/>
                    <w:bottom w:val="none" w:sz="0" w:space="0" w:color="auto"/>
                    <w:right w:val="none" w:sz="0" w:space="0" w:color="auto"/>
                  </w:divBdr>
                  <w:divsChild>
                    <w:div w:id="1236160848">
                      <w:marLeft w:val="0"/>
                      <w:marRight w:val="0"/>
                      <w:marTop w:val="0"/>
                      <w:marBottom w:val="0"/>
                      <w:divBdr>
                        <w:top w:val="none" w:sz="0" w:space="0" w:color="auto"/>
                        <w:left w:val="none" w:sz="0" w:space="0" w:color="auto"/>
                        <w:bottom w:val="none" w:sz="0" w:space="0" w:color="auto"/>
                        <w:right w:val="none" w:sz="0" w:space="0" w:color="auto"/>
                      </w:divBdr>
                    </w:div>
                  </w:divsChild>
                </w:div>
                <w:div w:id="243416394">
                  <w:marLeft w:val="0"/>
                  <w:marRight w:val="0"/>
                  <w:marTop w:val="0"/>
                  <w:marBottom w:val="0"/>
                  <w:divBdr>
                    <w:top w:val="none" w:sz="0" w:space="0" w:color="auto"/>
                    <w:left w:val="none" w:sz="0" w:space="0" w:color="auto"/>
                    <w:bottom w:val="none" w:sz="0" w:space="0" w:color="auto"/>
                    <w:right w:val="none" w:sz="0" w:space="0" w:color="auto"/>
                  </w:divBdr>
                  <w:divsChild>
                    <w:div w:id="1393654787">
                      <w:marLeft w:val="0"/>
                      <w:marRight w:val="0"/>
                      <w:marTop w:val="0"/>
                      <w:marBottom w:val="0"/>
                      <w:divBdr>
                        <w:top w:val="none" w:sz="0" w:space="0" w:color="auto"/>
                        <w:left w:val="none" w:sz="0" w:space="0" w:color="auto"/>
                        <w:bottom w:val="none" w:sz="0" w:space="0" w:color="auto"/>
                        <w:right w:val="none" w:sz="0" w:space="0" w:color="auto"/>
                      </w:divBdr>
                    </w:div>
                    <w:div w:id="805507290">
                      <w:marLeft w:val="0"/>
                      <w:marRight w:val="0"/>
                      <w:marTop w:val="0"/>
                      <w:marBottom w:val="0"/>
                      <w:divBdr>
                        <w:top w:val="none" w:sz="0" w:space="0" w:color="auto"/>
                        <w:left w:val="none" w:sz="0" w:space="0" w:color="auto"/>
                        <w:bottom w:val="none" w:sz="0" w:space="0" w:color="auto"/>
                        <w:right w:val="none" w:sz="0" w:space="0" w:color="auto"/>
                      </w:divBdr>
                    </w:div>
                  </w:divsChild>
                </w:div>
                <w:div w:id="382100681">
                  <w:marLeft w:val="0"/>
                  <w:marRight w:val="0"/>
                  <w:marTop w:val="0"/>
                  <w:marBottom w:val="0"/>
                  <w:divBdr>
                    <w:top w:val="none" w:sz="0" w:space="0" w:color="auto"/>
                    <w:left w:val="none" w:sz="0" w:space="0" w:color="auto"/>
                    <w:bottom w:val="none" w:sz="0" w:space="0" w:color="auto"/>
                    <w:right w:val="none" w:sz="0" w:space="0" w:color="auto"/>
                  </w:divBdr>
                  <w:divsChild>
                    <w:div w:id="13127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694">
          <w:marLeft w:val="0"/>
          <w:marRight w:val="0"/>
          <w:marTop w:val="0"/>
          <w:marBottom w:val="0"/>
          <w:divBdr>
            <w:top w:val="none" w:sz="0" w:space="0" w:color="auto"/>
            <w:left w:val="none" w:sz="0" w:space="0" w:color="auto"/>
            <w:bottom w:val="none" w:sz="0" w:space="0" w:color="auto"/>
            <w:right w:val="none" w:sz="0" w:space="0" w:color="auto"/>
          </w:divBdr>
          <w:divsChild>
            <w:div w:id="591160272">
              <w:marLeft w:val="0"/>
              <w:marRight w:val="0"/>
              <w:marTop w:val="0"/>
              <w:marBottom w:val="0"/>
              <w:divBdr>
                <w:top w:val="none" w:sz="0" w:space="0" w:color="auto"/>
                <w:left w:val="none" w:sz="0" w:space="0" w:color="auto"/>
                <w:bottom w:val="none" w:sz="0" w:space="0" w:color="auto"/>
                <w:right w:val="none" w:sz="0" w:space="0" w:color="auto"/>
              </w:divBdr>
            </w:div>
            <w:div w:id="1434587934">
              <w:marLeft w:val="0"/>
              <w:marRight w:val="0"/>
              <w:marTop w:val="0"/>
              <w:marBottom w:val="0"/>
              <w:divBdr>
                <w:top w:val="none" w:sz="0" w:space="0" w:color="auto"/>
                <w:left w:val="none" w:sz="0" w:space="0" w:color="auto"/>
                <w:bottom w:val="none" w:sz="0" w:space="0" w:color="auto"/>
                <w:right w:val="none" w:sz="0" w:space="0" w:color="auto"/>
              </w:divBdr>
            </w:div>
            <w:div w:id="897396195">
              <w:marLeft w:val="0"/>
              <w:marRight w:val="0"/>
              <w:marTop w:val="0"/>
              <w:marBottom w:val="0"/>
              <w:divBdr>
                <w:top w:val="none" w:sz="0" w:space="0" w:color="auto"/>
                <w:left w:val="none" w:sz="0" w:space="0" w:color="auto"/>
                <w:bottom w:val="none" w:sz="0" w:space="0" w:color="auto"/>
                <w:right w:val="none" w:sz="0" w:space="0" w:color="auto"/>
              </w:divBdr>
            </w:div>
            <w:div w:id="1612862087">
              <w:marLeft w:val="0"/>
              <w:marRight w:val="0"/>
              <w:marTop w:val="0"/>
              <w:marBottom w:val="0"/>
              <w:divBdr>
                <w:top w:val="none" w:sz="0" w:space="0" w:color="auto"/>
                <w:left w:val="none" w:sz="0" w:space="0" w:color="auto"/>
                <w:bottom w:val="none" w:sz="0" w:space="0" w:color="auto"/>
                <w:right w:val="none" w:sz="0" w:space="0" w:color="auto"/>
              </w:divBdr>
            </w:div>
            <w:div w:id="818762480">
              <w:marLeft w:val="0"/>
              <w:marRight w:val="0"/>
              <w:marTop w:val="0"/>
              <w:marBottom w:val="0"/>
              <w:divBdr>
                <w:top w:val="none" w:sz="0" w:space="0" w:color="auto"/>
                <w:left w:val="none" w:sz="0" w:space="0" w:color="auto"/>
                <w:bottom w:val="none" w:sz="0" w:space="0" w:color="auto"/>
                <w:right w:val="none" w:sz="0" w:space="0" w:color="auto"/>
              </w:divBdr>
            </w:div>
            <w:div w:id="1925452330">
              <w:marLeft w:val="0"/>
              <w:marRight w:val="0"/>
              <w:marTop w:val="0"/>
              <w:marBottom w:val="0"/>
              <w:divBdr>
                <w:top w:val="none" w:sz="0" w:space="0" w:color="auto"/>
                <w:left w:val="none" w:sz="0" w:space="0" w:color="auto"/>
                <w:bottom w:val="none" w:sz="0" w:space="0" w:color="auto"/>
                <w:right w:val="none" w:sz="0" w:space="0" w:color="auto"/>
              </w:divBdr>
            </w:div>
            <w:div w:id="1390154810">
              <w:marLeft w:val="0"/>
              <w:marRight w:val="0"/>
              <w:marTop w:val="0"/>
              <w:marBottom w:val="0"/>
              <w:divBdr>
                <w:top w:val="none" w:sz="0" w:space="0" w:color="auto"/>
                <w:left w:val="none" w:sz="0" w:space="0" w:color="auto"/>
                <w:bottom w:val="none" w:sz="0" w:space="0" w:color="auto"/>
                <w:right w:val="none" w:sz="0" w:space="0" w:color="auto"/>
              </w:divBdr>
            </w:div>
            <w:div w:id="2035417728">
              <w:marLeft w:val="0"/>
              <w:marRight w:val="0"/>
              <w:marTop w:val="0"/>
              <w:marBottom w:val="0"/>
              <w:divBdr>
                <w:top w:val="none" w:sz="0" w:space="0" w:color="auto"/>
                <w:left w:val="none" w:sz="0" w:space="0" w:color="auto"/>
                <w:bottom w:val="none" w:sz="0" w:space="0" w:color="auto"/>
                <w:right w:val="none" w:sz="0" w:space="0" w:color="auto"/>
              </w:divBdr>
            </w:div>
            <w:div w:id="1671717026">
              <w:marLeft w:val="0"/>
              <w:marRight w:val="0"/>
              <w:marTop w:val="0"/>
              <w:marBottom w:val="0"/>
              <w:divBdr>
                <w:top w:val="none" w:sz="0" w:space="0" w:color="auto"/>
                <w:left w:val="none" w:sz="0" w:space="0" w:color="auto"/>
                <w:bottom w:val="none" w:sz="0" w:space="0" w:color="auto"/>
                <w:right w:val="none" w:sz="0" w:space="0" w:color="auto"/>
              </w:divBdr>
            </w:div>
            <w:div w:id="1178933397">
              <w:marLeft w:val="0"/>
              <w:marRight w:val="0"/>
              <w:marTop w:val="0"/>
              <w:marBottom w:val="0"/>
              <w:divBdr>
                <w:top w:val="none" w:sz="0" w:space="0" w:color="auto"/>
                <w:left w:val="none" w:sz="0" w:space="0" w:color="auto"/>
                <w:bottom w:val="none" w:sz="0" w:space="0" w:color="auto"/>
                <w:right w:val="none" w:sz="0" w:space="0" w:color="auto"/>
              </w:divBdr>
            </w:div>
            <w:div w:id="197011844">
              <w:marLeft w:val="0"/>
              <w:marRight w:val="0"/>
              <w:marTop w:val="0"/>
              <w:marBottom w:val="0"/>
              <w:divBdr>
                <w:top w:val="none" w:sz="0" w:space="0" w:color="auto"/>
                <w:left w:val="none" w:sz="0" w:space="0" w:color="auto"/>
                <w:bottom w:val="none" w:sz="0" w:space="0" w:color="auto"/>
                <w:right w:val="none" w:sz="0" w:space="0" w:color="auto"/>
              </w:divBdr>
            </w:div>
            <w:div w:id="963003967">
              <w:marLeft w:val="0"/>
              <w:marRight w:val="0"/>
              <w:marTop w:val="0"/>
              <w:marBottom w:val="0"/>
              <w:divBdr>
                <w:top w:val="none" w:sz="0" w:space="0" w:color="auto"/>
                <w:left w:val="none" w:sz="0" w:space="0" w:color="auto"/>
                <w:bottom w:val="none" w:sz="0" w:space="0" w:color="auto"/>
                <w:right w:val="none" w:sz="0" w:space="0" w:color="auto"/>
              </w:divBdr>
            </w:div>
            <w:div w:id="190073987">
              <w:marLeft w:val="0"/>
              <w:marRight w:val="0"/>
              <w:marTop w:val="0"/>
              <w:marBottom w:val="0"/>
              <w:divBdr>
                <w:top w:val="none" w:sz="0" w:space="0" w:color="auto"/>
                <w:left w:val="none" w:sz="0" w:space="0" w:color="auto"/>
                <w:bottom w:val="none" w:sz="0" w:space="0" w:color="auto"/>
                <w:right w:val="none" w:sz="0" w:space="0" w:color="auto"/>
              </w:divBdr>
            </w:div>
            <w:div w:id="1825857033">
              <w:marLeft w:val="0"/>
              <w:marRight w:val="0"/>
              <w:marTop w:val="0"/>
              <w:marBottom w:val="0"/>
              <w:divBdr>
                <w:top w:val="none" w:sz="0" w:space="0" w:color="auto"/>
                <w:left w:val="none" w:sz="0" w:space="0" w:color="auto"/>
                <w:bottom w:val="none" w:sz="0" w:space="0" w:color="auto"/>
                <w:right w:val="none" w:sz="0" w:space="0" w:color="auto"/>
              </w:divBdr>
            </w:div>
            <w:div w:id="280847973">
              <w:marLeft w:val="0"/>
              <w:marRight w:val="0"/>
              <w:marTop w:val="0"/>
              <w:marBottom w:val="0"/>
              <w:divBdr>
                <w:top w:val="none" w:sz="0" w:space="0" w:color="auto"/>
                <w:left w:val="none" w:sz="0" w:space="0" w:color="auto"/>
                <w:bottom w:val="none" w:sz="0" w:space="0" w:color="auto"/>
                <w:right w:val="none" w:sz="0" w:space="0" w:color="auto"/>
              </w:divBdr>
            </w:div>
            <w:div w:id="1366563263">
              <w:marLeft w:val="0"/>
              <w:marRight w:val="0"/>
              <w:marTop w:val="0"/>
              <w:marBottom w:val="0"/>
              <w:divBdr>
                <w:top w:val="none" w:sz="0" w:space="0" w:color="auto"/>
                <w:left w:val="none" w:sz="0" w:space="0" w:color="auto"/>
                <w:bottom w:val="none" w:sz="0" w:space="0" w:color="auto"/>
                <w:right w:val="none" w:sz="0" w:space="0" w:color="auto"/>
              </w:divBdr>
            </w:div>
            <w:div w:id="893934545">
              <w:marLeft w:val="0"/>
              <w:marRight w:val="0"/>
              <w:marTop w:val="0"/>
              <w:marBottom w:val="0"/>
              <w:divBdr>
                <w:top w:val="none" w:sz="0" w:space="0" w:color="auto"/>
                <w:left w:val="none" w:sz="0" w:space="0" w:color="auto"/>
                <w:bottom w:val="none" w:sz="0" w:space="0" w:color="auto"/>
                <w:right w:val="none" w:sz="0" w:space="0" w:color="auto"/>
              </w:divBdr>
            </w:div>
            <w:div w:id="232087804">
              <w:marLeft w:val="0"/>
              <w:marRight w:val="0"/>
              <w:marTop w:val="0"/>
              <w:marBottom w:val="0"/>
              <w:divBdr>
                <w:top w:val="none" w:sz="0" w:space="0" w:color="auto"/>
                <w:left w:val="none" w:sz="0" w:space="0" w:color="auto"/>
                <w:bottom w:val="none" w:sz="0" w:space="0" w:color="auto"/>
                <w:right w:val="none" w:sz="0" w:space="0" w:color="auto"/>
              </w:divBdr>
            </w:div>
            <w:div w:id="1261644181">
              <w:marLeft w:val="0"/>
              <w:marRight w:val="0"/>
              <w:marTop w:val="0"/>
              <w:marBottom w:val="0"/>
              <w:divBdr>
                <w:top w:val="none" w:sz="0" w:space="0" w:color="auto"/>
                <w:left w:val="none" w:sz="0" w:space="0" w:color="auto"/>
                <w:bottom w:val="none" w:sz="0" w:space="0" w:color="auto"/>
                <w:right w:val="none" w:sz="0" w:space="0" w:color="auto"/>
              </w:divBdr>
            </w:div>
            <w:div w:id="1487667697">
              <w:marLeft w:val="0"/>
              <w:marRight w:val="0"/>
              <w:marTop w:val="0"/>
              <w:marBottom w:val="0"/>
              <w:divBdr>
                <w:top w:val="none" w:sz="0" w:space="0" w:color="auto"/>
                <w:left w:val="none" w:sz="0" w:space="0" w:color="auto"/>
                <w:bottom w:val="none" w:sz="0" w:space="0" w:color="auto"/>
                <w:right w:val="none" w:sz="0" w:space="0" w:color="auto"/>
              </w:divBdr>
            </w:div>
            <w:div w:id="1963071759">
              <w:marLeft w:val="0"/>
              <w:marRight w:val="0"/>
              <w:marTop w:val="0"/>
              <w:marBottom w:val="0"/>
              <w:divBdr>
                <w:top w:val="none" w:sz="0" w:space="0" w:color="auto"/>
                <w:left w:val="none" w:sz="0" w:space="0" w:color="auto"/>
                <w:bottom w:val="none" w:sz="0" w:space="0" w:color="auto"/>
                <w:right w:val="none" w:sz="0" w:space="0" w:color="auto"/>
              </w:divBdr>
            </w:div>
            <w:div w:id="1964269414">
              <w:marLeft w:val="0"/>
              <w:marRight w:val="0"/>
              <w:marTop w:val="0"/>
              <w:marBottom w:val="0"/>
              <w:divBdr>
                <w:top w:val="none" w:sz="0" w:space="0" w:color="auto"/>
                <w:left w:val="none" w:sz="0" w:space="0" w:color="auto"/>
                <w:bottom w:val="none" w:sz="0" w:space="0" w:color="auto"/>
                <w:right w:val="none" w:sz="0" w:space="0" w:color="auto"/>
              </w:divBdr>
            </w:div>
            <w:div w:id="1780292399">
              <w:marLeft w:val="0"/>
              <w:marRight w:val="0"/>
              <w:marTop w:val="0"/>
              <w:marBottom w:val="0"/>
              <w:divBdr>
                <w:top w:val="none" w:sz="0" w:space="0" w:color="auto"/>
                <w:left w:val="none" w:sz="0" w:space="0" w:color="auto"/>
                <w:bottom w:val="none" w:sz="0" w:space="0" w:color="auto"/>
                <w:right w:val="none" w:sz="0" w:space="0" w:color="auto"/>
              </w:divBdr>
            </w:div>
            <w:div w:id="1903758109">
              <w:marLeft w:val="0"/>
              <w:marRight w:val="0"/>
              <w:marTop w:val="0"/>
              <w:marBottom w:val="0"/>
              <w:divBdr>
                <w:top w:val="none" w:sz="0" w:space="0" w:color="auto"/>
                <w:left w:val="none" w:sz="0" w:space="0" w:color="auto"/>
                <w:bottom w:val="none" w:sz="0" w:space="0" w:color="auto"/>
                <w:right w:val="none" w:sz="0" w:space="0" w:color="auto"/>
              </w:divBdr>
            </w:div>
            <w:div w:id="1432894831">
              <w:marLeft w:val="0"/>
              <w:marRight w:val="0"/>
              <w:marTop w:val="0"/>
              <w:marBottom w:val="0"/>
              <w:divBdr>
                <w:top w:val="none" w:sz="0" w:space="0" w:color="auto"/>
                <w:left w:val="none" w:sz="0" w:space="0" w:color="auto"/>
                <w:bottom w:val="none" w:sz="0" w:space="0" w:color="auto"/>
                <w:right w:val="none" w:sz="0" w:space="0" w:color="auto"/>
              </w:divBdr>
            </w:div>
            <w:div w:id="925110682">
              <w:marLeft w:val="0"/>
              <w:marRight w:val="0"/>
              <w:marTop w:val="0"/>
              <w:marBottom w:val="0"/>
              <w:divBdr>
                <w:top w:val="none" w:sz="0" w:space="0" w:color="auto"/>
                <w:left w:val="none" w:sz="0" w:space="0" w:color="auto"/>
                <w:bottom w:val="none" w:sz="0" w:space="0" w:color="auto"/>
                <w:right w:val="none" w:sz="0" w:space="0" w:color="auto"/>
              </w:divBdr>
            </w:div>
            <w:div w:id="1324242676">
              <w:marLeft w:val="0"/>
              <w:marRight w:val="0"/>
              <w:marTop w:val="0"/>
              <w:marBottom w:val="0"/>
              <w:divBdr>
                <w:top w:val="none" w:sz="0" w:space="0" w:color="auto"/>
                <w:left w:val="none" w:sz="0" w:space="0" w:color="auto"/>
                <w:bottom w:val="none" w:sz="0" w:space="0" w:color="auto"/>
                <w:right w:val="none" w:sz="0" w:space="0" w:color="auto"/>
              </w:divBdr>
            </w:div>
            <w:div w:id="1784684792">
              <w:marLeft w:val="0"/>
              <w:marRight w:val="0"/>
              <w:marTop w:val="0"/>
              <w:marBottom w:val="0"/>
              <w:divBdr>
                <w:top w:val="none" w:sz="0" w:space="0" w:color="auto"/>
                <w:left w:val="none" w:sz="0" w:space="0" w:color="auto"/>
                <w:bottom w:val="none" w:sz="0" w:space="0" w:color="auto"/>
                <w:right w:val="none" w:sz="0" w:space="0" w:color="auto"/>
              </w:divBdr>
            </w:div>
            <w:div w:id="1344280531">
              <w:marLeft w:val="0"/>
              <w:marRight w:val="0"/>
              <w:marTop w:val="0"/>
              <w:marBottom w:val="0"/>
              <w:divBdr>
                <w:top w:val="none" w:sz="0" w:space="0" w:color="auto"/>
                <w:left w:val="none" w:sz="0" w:space="0" w:color="auto"/>
                <w:bottom w:val="none" w:sz="0" w:space="0" w:color="auto"/>
                <w:right w:val="none" w:sz="0" w:space="0" w:color="auto"/>
              </w:divBdr>
            </w:div>
          </w:divsChild>
        </w:div>
        <w:div w:id="1459689644">
          <w:marLeft w:val="0"/>
          <w:marRight w:val="0"/>
          <w:marTop w:val="0"/>
          <w:marBottom w:val="0"/>
          <w:divBdr>
            <w:top w:val="none" w:sz="0" w:space="0" w:color="auto"/>
            <w:left w:val="none" w:sz="0" w:space="0" w:color="auto"/>
            <w:bottom w:val="none" w:sz="0" w:space="0" w:color="auto"/>
            <w:right w:val="none" w:sz="0" w:space="0" w:color="auto"/>
          </w:divBdr>
        </w:div>
        <w:div w:id="135924912">
          <w:marLeft w:val="0"/>
          <w:marRight w:val="0"/>
          <w:marTop w:val="0"/>
          <w:marBottom w:val="0"/>
          <w:divBdr>
            <w:top w:val="none" w:sz="0" w:space="0" w:color="auto"/>
            <w:left w:val="none" w:sz="0" w:space="0" w:color="auto"/>
            <w:bottom w:val="none" w:sz="0" w:space="0" w:color="auto"/>
            <w:right w:val="none" w:sz="0" w:space="0" w:color="auto"/>
          </w:divBdr>
        </w:div>
        <w:div w:id="1122647996">
          <w:marLeft w:val="0"/>
          <w:marRight w:val="0"/>
          <w:marTop w:val="0"/>
          <w:marBottom w:val="0"/>
          <w:divBdr>
            <w:top w:val="none" w:sz="0" w:space="0" w:color="auto"/>
            <w:left w:val="none" w:sz="0" w:space="0" w:color="auto"/>
            <w:bottom w:val="none" w:sz="0" w:space="0" w:color="auto"/>
            <w:right w:val="none" w:sz="0" w:space="0" w:color="auto"/>
          </w:divBdr>
        </w:div>
        <w:div w:id="1014575729">
          <w:marLeft w:val="0"/>
          <w:marRight w:val="0"/>
          <w:marTop w:val="0"/>
          <w:marBottom w:val="0"/>
          <w:divBdr>
            <w:top w:val="none" w:sz="0" w:space="0" w:color="auto"/>
            <w:left w:val="none" w:sz="0" w:space="0" w:color="auto"/>
            <w:bottom w:val="none" w:sz="0" w:space="0" w:color="auto"/>
            <w:right w:val="none" w:sz="0" w:space="0" w:color="auto"/>
          </w:divBdr>
        </w:div>
        <w:div w:id="877624065">
          <w:marLeft w:val="0"/>
          <w:marRight w:val="0"/>
          <w:marTop w:val="0"/>
          <w:marBottom w:val="0"/>
          <w:divBdr>
            <w:top w:val="none" w:sz="0" w:space="0" w:color="auto"/>
            <w:left w:val="none" w:sz="0" w:space="0" w:color="auto"/>
            <w:bottom w:val="none" w:sz="0" w:space="0" w:color="auto"/>
            <w:right w:val="none" w:sz="0" w:space="0" w:color="auto"/>
          </w:divBdr>
        </w:div>
        <w:div w:id="1940020897">
          <w:marLeft w:val="0"/>
          <w:marRight w:val="0"/>
          <w:marTop w:val="0"/>
          <w:marBottom w:val="0"/>
          <w:divBdr>
            <w:top w:val="none" w:sz="0" w:space="0" w:color="auto"/>
            <w:left w:val="none" w:sz="0" w:space="0" w:color="auto"/>
            <w:bottom w:val="none" w:sz="0" w:space="0" w:color="auto"/>
            <w:right w:val="none" w:sz="0" w:space="0" w:color="auto"/>
          </w:divBdr>
        </w:div>
        <w:div w:id="1861966609">
          <w:marLeft w:val="0"/>
          <w:marRight w:val="0"/>
          <w:marTop w:val="0"/>
          <w:marBottom w:val="0"/>
          <w:divBdr>
            <w:top w:val="none" w:sz="0" w:space="0" w:color="auto"/>
            <w:left w:val="none" w:sz="0" w:space="0" w:color="auto"/>
            <w:bottom w:val="none" w:sz="0" w:space="0" w:color="auto"/>
            <w:right w:val="none" w:sz="0" w:space="0" w:color="auto"/>
          </w:divBdr>
        </w:div>
        <w:div w:id="1196698469">
          <w:marLeft w:val="0"/>
          <w:marRight w:val="0"/>
          <w:marTop w:val="0"/>
          <w:marBottom w:val="0"/>
          <w:divBdr>
            <w:top w:val="none" w:sz="0" w:space="0" w:color="auto"/>
            <w:left w:val="none" w:sz="0" w:space="0" w:color="auto"/>
            <w:bottom w:val="none" w:sz="0" w:space="0" w:color="auto"/>
            <w:right w:val="none" w:sz="0" w:space="0" w:color="auto"/>
          </w:divBdr>
        </w:div>
        <w:div w:id="1297566629">
          <w:marLeft w:val="0"/>
          <w:marRight w:val="0"/>
          <w:marTop w:val="0"/>
          <w:marBottom w:val="0"/>
          <w:divBdr>
            <w:top w:val="none" w:sz="0" w:space="0" w:color="auto"/>
            <w:left w:val="none" w:sz="0" w:space="0" w:color="auto"/>
            <w:bottom w:val="none" w:sz="0" w:space="0" w:color="auto"/>
            <w:right w:val="none" w:sz="0" w:space="0" w:color="auto"/>
          </w:divBdr>
        </w:div>
        <w:div w:id="588540639">
          <w:marLeft w:val="0"/>
          <w:marRight w:val="0"/>
          <w:marTop w:val="0"/>
          <w:marBottom w:val="0"/>
          <w:divBdr>
            <w:top w:val="none" w:sz="0" w:space="0" w:color="auto"/>
            <w:left w:val="none" w:sz="0" w:space="0" w:color="auto"/>
            <w:bottom w:val="none" w:sz="0" w:space="0" w:color="auto"/>
            <w:right w:val="none" w:sz="0" w:space="0" w:color="auto"/>
          </w:divBdr>
        </w:div>
        <w:div w:id="565917141">
          <w:marLeft w:val="0"/>
          <w:marRight w:val="0"/>
          <w:marTop w:val="0"/>
          <w:marBottom w:val="0"/>
          <w:divBdr>
            <w:top w:val="none" w:sz="0" w:space="0" w:color="auto"/>
            <w:left w:val="none" w:sz="0" w:space="0" w:color="auto"/>
            <w:bottom w:val="none" w:sz="0" w:space="0" w:color="auto"/>
            <w:right w:val="none" w:sz="0" w:space="0" w:color="auto"/>
          </w:divBdr>
        </w:div>
        <w:div w:id="1053580142">
          <w:marLeft w:val="0"/>
          <w:marRight w:val="0"/>
          <w:marTop w:val="0"/>
          <w:marBottom w:val="0"/>
          <w:divBdr>
            <w:top w:val="none" w:sz="0" w:space="0" w:color="auto"/>
            <w:left w:val="none" w:sz="0" w:space="0" w:color="auto"/>
            <w:bottom w:val="none" w:sz="0" w:space="0" w:color="auto"/>
            <w:right w:val="none" w:sz="0" w:space="0" w:color="auto"/>
          </w:divBdr>
        </w:div>
        <w:div w:id="718631684">
          <w:marLeft w:val="0"/>
          <w:marRight w:val="0"/>
          <w:marTop w:val="0"/>
          <w:marBottom w:val="0"/>
          <w:divBdr>
            <w:top w:val="none" w:sz="0" w:space="0" w:color="auto"/>
            <w:left w:val="none" w:sz="0" w:space="0" w:color="auto"/>
            <w:bottom w:val="none" w:sz="0" w:space="0" w:color="auto"/>
            <w:right w:val="none" w:sz="0" w:space="0" w:color="auto"/>
          </w:divBdr>
        </w:div>
        <w:div w:id="210043883">
          <w:marLeft w:val="0"/>
          <w:marRight w:val="0"/>
          <w:marTop w:val="0"/>
          <w:marBottom w:val="0"/>
          <w:divBdr>
            <w:top w:val="none" w:sz="0" w:space="0" w:color="auto"/>
            <w:left w:val="none" w:sz="0" w:space="0" w:color="auto"/>
            <w:bottom w:val="none" w:sz="0" w:space="0" w:color="auto"/>
            <w:right w:val="none" w:sz="0" w:space="0" w:color="auto"/>
          </w:divBdr>
        </w:div>
        <w:div w:id="1239487026">
          <w:marLeft w:val="0"/>
          <w:marRight w:val="0"/>
          <w:marTop w:val="0"/>
          <w:marBottom w:val="0"/>
          <w:divBdr>
            <w:top w:val="none" w:sz="0" w:space="0" w:color="auto"/>
            <w:left w:val="none" w:sz="0" w:space="0" w:color="auto"/>
            <w:bottom w:val="none" w:sz="0" w:space="0" w:color="auto"/>
            <w:right w:val="none" w:sz="0" w:space="0" w:color="auto"/>
          </w:divBdr>
        </w:div>
        <w:div w:id="283389209">
          <w:marLeft w:val="0"/>
          <w:marRight w:val="0"/>
          <w:marTop w:val="0"/>
          <w:marBottom w:val="0"/>
          <w:divBdr>
            <w:top w:val="none" w:sz="0" w:space="0" w:color="auto"/>
            <w:left w:val="none" w:sz="0" w:space="0" w:color="auto"/>
            <w:bottom w:val="none" w:sz="0" w:space="0" w:color="auto"/>
            <w:right w:val="none" w:sz="0" w:space="0" w:color="auto"/>
          </w:divBdr>
        </w:div>
        <w:div w:id="913976663">
          <w:marLeft w:val="0"/>
          <w:marRight w:val="0"/>
          <w:marTop w:val="0"/>
          <w:marBottom w:val="0"/>
          <w:divBdr>
            <w:top w:val="none" w:sz="0" w:space="0" w:color="auto"/>
            <w:left w:val="none" w:sz="0" w:space="0" w:color="auto"/>
            <w:bottom w:val="none" w:sz="0" w:space="0" w:color="auto"/>
            <w:right w:val="none" w:sz="0" w:space="0" w:color="auto"/>
          </w:divBdr>
        </w:div>
        <w:div w:id="1937516256">
          <w:marLeft w:val="0"/>
          <w:marRight w:val="0"/>
          <w:marTop w:val="0"/>
          <w:marBottom w:val="0"/>
          <w:divBdr>
            <w:top w:val="none" w:sz="0" w:space="0" w:color="auto"/>
            <w:left w:val="none" w:sz="0" w:space="0" w:color="auto"/>
            <w:bottom w:val="none" w:sz="0" w:space="0" w:color="auto"/>
            <w:right w:val="none" w:sz="0" w:space="0" w:color="auto"/>
          </w:divBdr>
          <w:divsChild>
            <w:div w:id="1984315147">
              <w:marLeft w:val="0"/>
              <w:marRight w:val="0"/>
              <w:marTop w:val="0"/>
              <w:marBottom w:val="0"/>
              <w:divBdr>
                <w:top w:val="none" w:sz="0" w:space="0" w:color="auto"/>
                <w:left w:val="none" w:sz="0" w:space="0" w:color="auto"/>
                <w:bottom w:val="none" w:sz="0" w:space="0" w:color="auto"/>
                <w:right w:val="none" w:sz="0" w:space="0" w:color="auto"/>
              </w:divBdr>
            </w:div>
            <w:div w:id="511064700">
              <w:marLeft w:val="0"/>
              <w:marRight w:val="0"/>
              <w:marTop w:val="0"/>
              <w:marBottom w:val="0"/>
              <w:divBdr>
                <w:top w:val="none" w:sz="0" w:space="0" w:color="auto"/>
                <w:left w:val="none" w:sz="0" w:space="0" w:color="auto"/>
                <w:bottom w:val="none" w:sz="0" w:space="0" w:color="auto"/>
                <w:right w:val="none" w:sz="0" w:space="0" w:color="auto"/>
              </w:divBdr>
            </w:div>
            <w:div w:id="1308896365">
              <w:marLeft w:val="0"/>
              <w:marRight w:val="0"/>
              <w:marTop w:val="0"/>
              <w:marBottom w:val="0"/>
              <w:divBdr>
                <w:top w:val="none" w:sz="0" w:space="0" w:color="auto"/>
                <w:left w:val="none" w:sz="0" w:space="0" w:color="auto"/>
                <w:bottom w:val="none" w:sz="0" w:space="0" w:color="auto"/>
                <w:right w:val="none" w:sz="0" w:space="0" w:color="auto"/>
              </w:divBdr>
            </w:div>
            <w:div w:id="1710111108">
              <w:marLeft w:val="0"/>
              <w:marRight w:val="0"/>
              <w:marTop w:val="0"/>
              <w:marBottom w:val="0"/>
              <w:divBdr>
                <w:top w:val="none" w:sz="0" w:space="0" w:color="auto"/>
                <w:left w:val="none" w:sz="0" w:space="0" w:color="auto"/>
                <w:bottom w:val="none" w:sz="0" w:space="0" w:color="auto"/>
                <w:right w:val="none" w:sz="0" w:space="0" w:color="auto"/>
              </w:divBdr>
            </w:div>
            <w:div w:id="280579383">
              <w:marLeft w:val="0"/>
              <w:marRight w:val="0"/>
              <w:marTop w:val="0"/>
              <w:marBottom w:val="0"/>
              <w:divBdr>
                <w:top w:val="none" w:sz="0" w:space="0" w:color="auto"/>
                <w:left w:val="none" w:sz="0" w:space="0" w:color="auto"/>
                <w:bottom w:val="none" w:sz="0" w:space="0" w:color="auto"/>
                <w:right w:val="none" w:sz="0" w:space="0" w:color="auto"/>
              </w:divBdr>
            </w:div>
            <w:div w:id="1553494726">
              <w:marLeft w:val="0"/>
              <w:marRight w:val="0"/>
              <w:marTop w:val="0"/>
              <w:marBottom w:val="0"/>
              <w:divBdr>
                <w:top w:val="none" w:sz="0" w:space="0" w:color="auto"/>
                <w:left w:val="none" w:sz="0" w:space="0" w:color="auto"/>
                <w:bottom w:val="none" w:sz="0" w:space="0" w:color="auto"/>
                <w:right w:val="none" w:sz="0" w:space="0" w:color="auto"/>
              </w:divBdr>
            </w:div>
            <w:div w:id="1387489724">
              <w:marLeft w:val="0"/>
              <w:marRight w:val="0"/>
              <w:marTop w:val="0"/>
              <w:marBottom w:val="0"/>
              <w:divBdr>
                <w:top w:val="none" w:sz="0" w:space="0" w:color="auto"/>
                <w:left w:val="none" w:sz="0" w:space="0" w:color="auto"/>
                <w:bottom w:val="none" w:sz="0" w:space="0" w:color="auto"/>
                <w:right w:val="none" w:sz="0" w:space="0" w:color="auto"/>
              </w:divBdr>
            </w:div>
            <w:div w:id="2034916791">
              <w:marLeft w:val="0"/>
              <w:marRight w:val="0"/>
              <w:marTop w:val="0"/>
              <w:marBottom w:val="0"/>
              <w:divBdr>
                <w:top w:val="none" w:sz="0" w:space="0" w:color="auto"/>
                <w:left w:val="none" w:sz="0" w:space="0" w:color="auto"/>
                <w:bottom w:val="none" w:sz="0" w:space="0" w:color="auto"/>
                <w:right w:val="none" w:sz="0" w:space="0" w:color="auto"/>
              </w:divBdr>
            </w:div>
            <w:div w:id="1222860412">
              <w:marLeft w:val="0"/>
              <w:marRight w:val="0"/>
              <w:marTop w:val="0"/>
              <w:marBottom w:val="0"/>
              <w:divBdr>
                <w:top w:val="none" w:sz="0" w:space="0" w:color="auto"/>
                <w:left w:val="none" w:sz="0" w:space="0" w:color="auto"/>
                <w:bottom w:val="none" w:sz="0" w:space="0" w:color="auto"/>
                <w:right w:val="none" w:sz="0" w:space="0" w:color="auto"/>
              </w:divBdr>
            </w:div>
            <w:div w:id="1349407425">
              <w:marLeft w:val="0"/>
              <w:marRight w:val="0"/>
              <w:marTop w:val="0"/>
              <w:marBottom w:val="0"/>
              <w:divBdr>
                <w:top w:val="none" w:sz="0" w:space="0" w:color="auto"/>
                <w:left w:val="none" w:sz="0" w:space="0" w:color="auto"/>
                <w:bottom w:val="none" w:sz="0" w:space="0" w:color="auto"/>
                <w:right w:val="none" w:sz="0" w:space="0" w:color="auto"/>
              </w:divBdr>
            </w:div>
            <w:div w:id="1563755846">
              <w:marLeft w:val="0"/>
              <w:marRight w:val="0"/>
              <w:marTop w:val="0"/>
              <w:marBottom w:val="0"/>
              <w:divBdr>
                <w:top w:val="none" w:sz="0" w:space="0" w:color="auto"/>
                <w:left w:val="none" w:sz="0" w:space="0" w:color="auto"/>
                <w:bottom w:val="none" w:sz="0" w:space="0" w:color="auto"/>
                <w:right w:val="none" w:sz="0" w:space="0" w:color="auto"/>
              </w:divBdr>
            </w:div>
            <w:div w:id="1261990709">
              <w:marLeft w:val="0"/>
              <w:marRight w:val="0"/>
              <w:marTop w:val="0"/>
              <w:marBottom w:val="0"/>
              <w:divBdr>
                <w:top w:val="none" w:sz="0" w:space="0" w:color="auto"/>
                <w:left w:val="none" w:sz="0" w:space="0" w:color="auto"/>
                <w:bottom w:val="none" w:sz="0" w:space="0" w:color="auto"/>
                <w:right w:val="none" w:sz="0" w:space="0" w:color="auto"/>
              </w:divBdr>
            </w:div>
            <w:div w:id="1572960477">
              <w:marLeft w:val="0"/>
              <w:marRight w:val="0"/>
              <w:marTop w:val="0"/>
              <w:marBottom w:val="0"/>
              <w:divBdr>
                <w:top w:val="none" w:sz="0" w:space="0" w:color="auto"/>
                <w:left w:val="none" w:sz="0" w:space="0" w:color="auto"/>
                <w:bottom w:val="none" w:sz="0" w:space="0" w:color="auto"/>
                <w:right w:val="none" w:sz="0" w:space="0" w:color="auto"/>
              </w:divBdr>
            </w:div>
            <w:div w:id="1521967524">
              <w:marLeft w:val="0"/>
              <w:marRight w:val="0"/>
              <w:marTop w:val="0"/>
              <w:marBottom w:val="0"/>
              <w:divBdr>
                <w:top w:val="none" w:sz="0" w:space="0" w:color="auto"/>
                <w:left w:val="none" w:sz="0" w:space="0" w:color="auto"/>
                <w:bottom w:val="none" w:sz="0" w:space="0" w:color="auto"/>
                <w:right w:val="none" w:sz="0" w:space="0" w:color="auto"/>
              </w:divBdr>
            </w:div>
            <w:div w:id="2011054766">
              <w:marLeft w:val="0"/>
              <w:marRight w:val="0"/>
              <w:marTop w:val="0"/>
              <w:marBottom w:val="0"/>
              <w:divBdr>
                <w:top w:val="none" w:sz="0" w:space="0" w:color="auto"/>
                <w:left w:val="none" w:sz="0" w:space="0" w:color="auto"/>
                <w:bottom w:val="none" w:sz="0" w:space="0" w:color="auto"/>
                <w:right w:val="none" w:sz="0" w:space="0" w:color="auto"/>
              </w:divBdr>
            </w:div>
            <w:div w:id="930159824">
              <w:marLeft w:val="0"/>
              <w:marRight w:val="0"/>
              <w:marTop w:val="0"/>
              <w:marBottom w:val="0"/>
              <w:divBdr>
                <w:top w:val="none" w:sz="0" w:space="0" w:color="auto"/>
                <w:left w:val="none" w:sz="0" w:space="0" w:color="auto"/>
                <w:bottom w:val="none" w:sz="0" w:space="0" w:color="auto"/>
                <w:right w:val="none" w:sz="0" w:space="0" w:color="auto"/>
              </w:divBdr>
            </w:div>
            <w:div w:id="1973242828">
              <w:marLeft w:val="0"/>
              <w:marRight w:val="0"/>
              <w:marTop w:val="0"/>
              <w:marBottom w:val="0"/>
              <w:divBdr>
                <w:top w:val="none" w:sz="0" w:space="0" w:color="auto"/>
                <w:left w:val="none" w:sz="0" w:space="0" w:color="auto"/>
                <w:bottom w:val="none" w:sz="0" w:space="0" w:color="auto"/>
                <w:right w:val="none" w:sz="0" w:space="0" w:color="auto"/>
              </w:divBdr>
            </w:div>
            <w:div w:id="1632394838">
              <w:marLeft w:val="0"/>
              <w:marRight w:val="0"/>
              <w:marTop w:val="0"/>
              <w:marBottom w:val="0"/>
              <w:divBdr>
                <w:top w:val="none" w:sz="0" w:space="0" w:color="auto"/>
                <w:left w:val="none" w:sz="0" w:space="0" w:color="auto"/>
                <w:bottom w:val="none" w:sz="0" w:space="0" w:color="auto"/>
                <w:right w:val="none" w:sz="0" w:space="0" w:color="auto"/>
              </w:divBdr>
            </w:div>
            <w:div w:id="638339208">
              <w:marLeft w:val="0"/>
              <w:marRight w:val="0"/>
              <w:marTop w:val="0"/>
              <w:marBottom w:val="0"/>
              <w:divBdr>
                <w:top w:val="none" w:sz="0" w:space="0" w:color="auto"/>
                <w:left w:val="none" w:sz="0" w:space="0" w:color="auto"/>
                <w:bottom w:val="none" w:sz="0" w:space="0" w:color="auto"/>
                <w:right w:val="none" w:sz="0" w:space="0" w:color="auto"/>
              </w:divBdr>
            </w:div>
            <w:div w:id="953101077">
              <w:marLeft w:val="0"/>
              <w:marRight w:val="0"/>
              <w:marTop w:val="0"/>
              <w:marBottom w:val="0"/>
              <w:divBdr>
                <w:top w:val="none" w:sz="0" w:space="0" w:color="auto"/>
                <w:left w:val="none" w:sz="0" w:space="0" w:color="auto"/>
                <w:bottom w:val="none" w:sz="0" w:space="0" w:color="auto"/>
                <w:right w:val="none" w:sz="0" w:space="0" w:color="auto"/>
              </w:divBdr>
            </w:div>
            <w:div w:id="1212813348">
              <w:marLeft w:val="0"/>
              <w:marRight w:val="0"/>
              <w:marTop w:val="0"/>
              <w:marBottom w:val="0"/>
              <w:divBdr>
                <w:top w:val="none" w:sz="0" w:space="0" w:color="auto"/>
                <w:left w:val="none" w:sz="0" w:space="0" w:color="auto"/>
                <w:bottom w:val="none" w:sz="0" w:space="0" w:color="auto"/>
                <w:right w:val="none" w:sz="0" w:space="0" w:color="auto"/>
              </w:divBdr>
            </w:div>
            <w:div w:id="1140927226">
              <w:marLeft w:val="0"/>
              <w:marRight w:val="0"/>
              <w:marTop w:val="0"/>
              <w:marBottom w:val="0"/>
              <w:divBdr>
                <w:top w:val="none" w:sz="0" w:space="0" w:color="auto"/>
                <w:left w:val="none" w:sz="0" w:space="0" w:color="auto"/>
                <w:bottom w:val="none" w:sz="0" w:space="0" w:color="auto"/>
                <w:right w:val="none" w:sz="0" w:space="0" w:color="auto"/>
              </w:divBdr>
            </w:div>
            <w:div w:id="1209220934">
              <w:marLeft w:val="0"/>
              <w:marRight w:val="0"/>
              <w:marTop w:val="0"/>
              <w:marBottom w:val="0"/>
              <w:divBdr>
                <w:top w:val="none" w:sz="0" w:space="0" w:color="auto"/>
                <w:left w:val="none" w:sz="0" w:space="0" w:color="auto"/>
                <w:bottom w:val="none" w:sz="0" w:space="0" w:color="auto"/>
                <w:right w:val="none" w:sz="0" w:space="0" w:color="auto"/>
              </w:divBdr>
            </w:div>
            <w:div w:id="104152176">
              <w:marLeft w:val="0"/>
              <w:marRight w:val="0"/>
              <w:marTop w:val="0"/>
              <w:marBottom w:val="0"/>
              <w:divBdr>
                <w:top w:val="none" w:sz="0" w:space="0" w:color="auto"/>
                <w:left w:val="none" w:sz="0" w:space="0" w:color="auto"/>
                <w:bottom w:val="none" w:sz="0" w:space="0" w:color="auto"/>
                <w:right w:val="none" w:sz="0" w:space="0" w:color="auto"/>
              </w:divBdr>
            </w:div>
            <w:div w:id="1080054985">
              <w:marLeft w:val="0"/>
              <w:marRight w:val="0"/>
              <w:marTop w:val="0"/>
              <w:marBottom w:val="0"/>
              <w:divBdr>
                <w:top w:val="none" w:sz="0" w:space="0" w:color="auto"/>
                <w:left w:val="none" w:sz="0" w:space="0" w:color="auto"/>
                <w:bottom w:val="none" w:sz="0" w:space="0" w:color="auto"/>
                <w:right w:val="none" w:sz="0" w:space="0" w:color="auto"/>
              </w:divBdr>
            </w:div>
            <w:div w:id="925697343">
              <w:marLeft w:val="0"/>
              <w:marRight w:val="0"/>
              <w:marTop w:val="0"/>
              <w:marBottom w:val="0"/>
              <w:divBdr>
                <w:top w:val="none" w:sz="0" w:space="0" w:color="auto"/>
                <w:left w:val="none" w:sz="0" w:space="0" w:color="auto"/>
                <w:bottom w:val="none" w:sz="0" w:space="0" w:color="auto"/>
                <w:right w:val="none" w:sz="0" w:space="0" w:color="auto"/>
              </w:divBdr>
            </w:div>
            <w:div w:id="1428500097">
              <w:marLeft w:val="0"/>
              <w:marRight w:val="0"/>
              <w:marTop w:val="0"/>
              <w:marBottom w:val="0"/>
              <w:divBdr>
                <w:top w:val="none" w:sz="0" w:space="0" w:color="auto"/>
                <w:left w:val="none" w:sz="0" w:space="0" w:color="auto"/>
                <w:bottom w:val="none" w:sz="0" w:space="0" w:color="auto"/>
                <w:right w:val="none" w:sz="0" w:space="0" w:color="auto"/>
              </w:divBdr>
            </w:div>
            <w:div w:id="615716430">
              <w:marLeft w:val="0"/>
              <w:marRight w:val="0"/>
              <w:marTop w:val="0"/>
              <w:marBottom w:val="0"/>
              <w:divBdr>
                <w:top w:val="none" w:sz="0" w:space="0" w:color="auto"/>
                <w:left w:val="none" w:sz="0" w:space="0" w:color="auto"/>
                <w:bottom w:val="none" w:sz="0" w:space="0" w:color="auto"/>
                <w:right w:val="none" w:sz="0" w:space="0" w:color="auto"/>
              </w:divBdr>
            </w:div>
            <w:div w:id="1223063115">
              <w:marLeft w:val="0"/>
              <w:marRight w:val="0"/>
              <w:marTop w:val="0"/>
              <w:marBottom w:val="0"/>
              <w:divBdr>
                <w:top w:val="none" w:sz="0" w:space="0" w:color="auto"/>
                <w:left w:val="none" w:sz="0" w:space="0" w:color="auto"/>
                <w:bottom w:val="none" w:sz="0" w:space="0" w:color="auto"/>
                <w:right w:val="none" w:sz="0" w:space="0" w:color="auto"/>
              </w:divBdr>
            </w:div>
            <w:div w:id="863900515">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 w:id="1412393286">
              <w:marLeft w:val="0"/>
              <w:marRight w:val="0"/>
              <w:marTop w:val="0"/>
              <w:marBottom w:val="0"/>
              <w:divBdr>
                <w:top w:val="none" w:sz="0" w:space="0" w:color="auto"/>
                <w:left w:val="none" w:sz="0" w:space="0" w:color="auto"/>
                <w:bottom w:val="none" w:sz="0" w:space="0" w:color="auto"/>
                <w:right w:val="none" w:sz="0" w:space="0" w:color="auto"/>
              </w:divBdr>
            </w:div>
            <w:div w:id="978924996">
              <w:marLeft w:val="0"/>
              <w:marRight w:val="0"/>
              <w:marTop w:val="0"/>
              <w:marBottom w:val="0"/>
              <w:divBdr>
                <w:top w:val="none" w:sz="0" w:space="0" w:color="auto"/>
                <w:left w:val="none" w:sz="0" w:space="0" w:color="auto"/>
                <w:bottom w:val="none" w:sz="0" w:space="0" w:color="auto"/>
                <w:right w:val="none" w:sz="0" w:space="0" w:color="auto"/>
              </w:divBdr>
            </w:div>
            <w:div w:id="1135220194">
              <w:marLeft w:val="0"/>
              <w:marRight w:val="0"/>
              <w:marTop w:val="0"/>
              <w:marBottom w:val="0"/>
              <w:divBdr>
                <w:top w:val="none" w:sz="0" w:space="0" w:color="auto"/>
                <w:left w:val="none" w:sz="0" w:space="0" w:color="auto"/>
                <w:bottom w:val="none" w:sz="0" w:space="0" w:color="auto"/>
                <w:right w:val="none" w:sz="0" w:space="0" w:color="auto"/>
              </w:divBdr>
            </w:div>
            <w:div w:id="456141238">
              <w:marLeft w:val="0"/>
              <w:marRight w:val="0"/>
              <w:marTop w:val="0"/>
              <w:marBottom w:val="0"/>
              <w:divBdr>
                <w:top w:val="none" w:sz="0" w:space="0" w:color="auto"/>
                <w:left w:val="none" w:sz="0" w:space="0" w:color="auto"/>
                <w:bottom w:val="none" w:sz="0" w:space="0" w:color="auto"/>
                <w:right w:val="none" w:sz="0" w:space="0" w:color="auto"/>
              </w:divBdr>
            </w:div>
            <w:div w:id="990061595">
              <w:marLeft w:val="0"/>
              <w:marRight w:val="0"/>
              <w:marTop w:val="0"/>
              <w:marBottom w:val="0"/>
              <w:divBdr>
                <w:top w:val="none" w:sz="0" w:space="0" w:color="auto"/>
                <w:left w:val="none" w:sz="0" w:space="0" w:color="auto"/>
                <w:bottom w:val="none" w:sz="0" w:space="0" w:color="auto"/>
                <w:right w:val="none" w:sz="0" w:space="0" w:color="auto"/>
              </w:divBdr>
            </w:div>
            <w:div w:id="1101612319">
              <w:marLeft w:val="0"/>
              <w:marRight w:val="0"/>
              <w:marTop w:val="0"/>
              <w:marBottom w:val="0"/>
              <w:divBdr>
                <w:top w:val="none" w:sz="0" w:space="0" w:color="auto"/>
                <w:left w:val="none" w:sz="0" w:space="0" w:color="auto"/>
                <w:bottom w:val="none" w:sz="0" w:space="0" w:color="auto"/>
                <w:right w:val="none" w:sz="0" w:space="0" w:color="auto"/>
              </w:divBdr>
            </w:div>
            <w:div w:id="1161576526">
              <w:marLeft w:val="0"/>
              <w:marRight w:val="0"/>
              <w:marTop w:val="0"/>
              <w:marBottom w:val="0"/>
              <w:divBdr>
                <w:top w:val="none" w:sz="0" w:space="0" w:color="auto"/>
                <w:left w:val="none" w:sz="0" w:space="0" w:color="auto"/>
                <w:bottom w:val="none" w:sz="0" w:space="0" w:color="auto"/>
                <w:right w:val="none" w:sz="0" w:space="0" w:color="auto"/>
              </w:divBdr>
            </w:div>
            <w:div w:id="33357879">
              <w:marLeft w:val="0"/>
              <w:marRight w:val="0"/>
              <w:marTop w:val="0"/>
              <w:marBottom w:val="0"/>
              <w:divBdr>
                <w:top w:val="none" w:sz="0" w:space="0" w:color="auto"/>
                <w:left w:val="none" w:sz="0" w:space="0" w:color="auto"/>
                <w:bottom w:val="none" w:sz="0" w:space="0" w:color="auto"/>
                <w:right w:val="none" w:sz="0" w:space="0" w:color="auto"/>
              </w:divBdr>
            </w:div>
            <w:div w:id="928344024">
              <w:marLeft w:val="0"/>
              <w:marRight w:val="0"/>
              <w:marTop w:val="0"/>
              <w:marBottom w:val="0"/>
              <w:divBdr>
                <w:top w:val="none" w:sz="0" w:space="0" w:color="auto"/>
                <w:left w:val="none" w:sz="0" w:space="0" w:color="auto"/>
                <w:bottom w:val="none" w:sz="0" w:space="0" w:color="auto"/>
                <w:right w:val="none" w:sz="0" w:space="0" w:color="auto"/>
              </w:divBdr>
            </w:div>
            <w:div w:id="52703423">
              <w:marLeft w:val="0"/>
              <w:marRight w:val="0"/>
              <w:marTop w:val="0"/>
              <w:marBottom w:val="0"/>
              <w:divBdr>
                <w:top w:val="none" w:sz="0" w:space="0" w:color="auto"/>
                <w:left w:val="none" w:sz="0" w:space="0" w:color="auto"/>
                <w:bottom w:val="none" w:sz="0" w:space="0" w:color="auto"/>
                <w:right w:val="none" w:sz="0" w:space="0" w:color="auto"/>
              </w:divBdr>
            </w:div>
            <w:div w:id="220021237">
              <w:marLeft w:val="0"/>
              <w:marRight w:val="0"/>
              <w:marTop w:val="0"/>
              <w:marBottom w:val="0"/>
              <w:divBdr>
                <w:top w:val="none" w:sz="0" w:space="0" w:color="auto"/>
                <w:left w:val="none" w:sz="0" w:space="0" w:color="auto"/>
                <w:bottom w:val="none" w:sz="0" w:space="0" w:color="auto"/>
                <w:right w:val="none" w:sz="0" w:space="0" w:color="auto"/>
              </w:divBdr>
            </w:div>
            <w:div w:id="24869241">
              <w:marLeft w:val="0"/>
              <w:marRight w:val="0"/>
              <w:marTop w:val="0"/>
              <w:marBottom w:val="0"/>
              <w:divBdr>
                <w:top w:val="none" w:sz="0" w:space="0" w:color="auto"/>
                <w:left w:val="none" w:sz="0" w:space="0" w:color="auto"/>
                <w:bottom w:val="none" w:sz="0" w:space="0" w:color="auto"/>
                <w:right w:val="none" w:sz="0" w:space="0" w:color="auto"/>
              </w:divBdr>
            </w:div>
            <w:div w:id="838892113">
              <w:marLeft w:val="0"/>
              <w:marRight w:val="0"/>
              <w:marTop w:val="0"/>
              <w:marBottom w:val="0"/>
              <w:divBdr>
                <w:top w:val="none" w:sz="0" w:space="0" w:color="auto"/>
                <w:left w:val="none" w:sz="0" w:space="0" w:color="auto"/>
                <w:bottom w:val="none" w:sz="0" w:space="0" w:color="auto"/>
                <w:right w:val="none" w:sz="0" w:space="0" w:color="auto"/>
              </w:divBdr>
            </w:div>
            <w:div w:id="414010430">
              <w:marLeft w:val="0"/>
              <w:marRight w:val="0"/>
              <w:marTop w:val="0"/>
              <w:marBottom w:val="0"/>
              <w:divBdr>
                <w:top w:val="none" w:sz="0" w:space="0" w:color="auto"/>
                <w:left w:val="none" w:sz="0" w:space="0" w:color="auto"/>
                <w:bottom w:val="none" w:sz="0" w:space="0" w:color="auto"/>
                <w:right w:val="none" w:sz="0" w:space="0" w:color="auto"/>
              </w:divBdr>
            </w:div>
            <w:div w:id="392124524">
              <w:marLeft w:val="0"/>
              <w:marRight w:val="0"/>
              <w:marTop w:val="0"/>
              <w:marBottom w:val="0"/>
              <w:divBdr>
                <w:top w:val="none" w:sz="0" w:space="0" w:color="auto"/>
                <w:left w:val="none" w:sz="0" w:space="0" w:color="auto"/>
                <w:bottom w:val="none" w:sz="0" w:space="0" w:color="auto"/>
                <w:right w:val="none" w:sz="0" w:space="0" w:color="auto"/>
              </w:divBdr>
            </w:div>
            <w:div w:id="1099637154">
              <w:marLeft w:val="0"/>
              <w:marRight w:val="0"/>
              <w:marTop w:val="0"/>
              <w:marBottom w:val="0"/>
              <w:divBdr>
                <w:top w:val="none" w:sz="0" w:space="0" w:color="auto"/>
                <w:left w:val="none" w:sz="0" w:space="0" w:color="auto"/>
                <w:bottom w:val="none" w:sz="0" w:space="0" w:color="auto"/>
                <w:right w:val="none" w:sz="0" w:space="0" w:color="auto"/>
              </w:divBdr>
            </w:div>
            <w:div w:id="1256472200">
              <w:marLeft w:val="0"/>
              <w:marRight w:val="0"/>
              <w:marTop w:val="0"/>
              <w:marBottom w:val="0"/>
              <w:divBdr>
                <w:top w:val="none" w:sz="0" w:space="0" w:color="auto"/>
                <w:left w:val="none" w:sz="0" w:space="0" w:color="auto"/>
                <w:bottom w:val="none" w:sz="0" w:space="0" w:color="auto"/>
                <w:right w:val="none" w:sz="0" w:space="0" w:color="auto"/>
              </w:divBdr>
            </w:div>
            <w:div w:id="1862235492">
              <w:marLeft w:val="0"/>
              <w:marRight w:val="0"/>
              <w:marTop w:val="0"/>
              <w:marBottom w:val="0"/>
              <w:divBdr>
                <w:top w:val="none" w:sz="0" w:space="0" w:color="auto"/>
                <w:left w:val="none" w:sz="0" w:space="0" w:color="auto"/>
                <w:bottom w:val="none" w:sz="0" w:space="0" w:color="auto"/>
                <w:right w:val="none" w:sz="0" w:space="0" w:color="auto"/>
              </w:divBdr>
            </w:div>
            <w:div w:id="949774230">
              <w:marLeft w:val="0"/>
              <w:marRight w:val="0"/>
              <w:marTop w:val="0"/>
              <w:marBottom w:val="0"/>
              <w:divBdr>
                <w:top w:val="none" w:sz="0" w:space="0" w:color="auto"/>
                <w:left w:val="none" w:sz="0" w:space="0" w:color="auto"/>
                <w:bottom w:val="none" w:sz="0" w:space="0" w:color="auto"/>
                <w:right w:val="none" w:sz="0" w:space="0" w:color="auto"/>
              </w:divBdr>
            </w:div>
            <w:div w:id="351535922">
              <w:marLeft w:val="0"/>
              <w:marRight w:val="0"/>
              <w:marTop w:val="0"/>
              <w:marBottom w:val="0"/>
              <w:divBdr>
                <w:top w:val="none" w:sz="0" w:space="0" w:color="auto"/>
                <w:left w:val="none" w:sz="0" w:space="0" w:color="auto"/>
                <w:bottom w:val="none" w:sz="0" w:space="0" w:color="auto"/>
                <w:right w:val="none" w:sz="0" w:space="0" w:color="auto"/>
              </w:divBdr>
            </w:div>
            <w:div w:id="509565731">
              <w:marLeft w:val="0"/>
              <w:marRight w:val="0"/>
              <w:marTop w:val="0"/>
              <w:marBottom w:val="0"/>
              <w:divBdr>
                <w:top w:val="none" w:sz="0" w:space="0" w:color="auto"/>
                <w:left w:val="none" w:sz="0" w:space="0" w:color="auto"/>
                <w:bottom w:val="none" w:sz="0" w:space="0" w:color="auto"/>
                <w:right w:val="none" w:sz="0" w:space="0" w:color="auto"/>
              </w:divBdr>
            </w:div>
            <w:div w:id="2081901605">
              <w:marLeft w:val="0"/>
              <w:marRight w:val="0"/>
              <w:marTop w:val="0"/>
              <w:marBottom w:val="0"/>
              <w:divBdr>
                <w:top w:val="none" w:sz="0" w:space="0" w:color="auto"/>
                <w:left w:val="none" w:sz="0" w:space="0" w:color="auto"/>
                <w:bottom w:val="none" w:sz="0" w:space="0" w:color="auto"/>
                <w:right w:val="none" w:sz="0" w:space="0" w:color="auto"/>
              </w:divBdr>
            </w:div>
            <w:div w:id="1167793115">
              <w:marLeft w:val="0"/>
              <w:marRight w:val="0"/>
              <w:marTop w:val="0"/>
              <w:marBottom w:val="0"/>
              <w:divBdr>
                <w:top w:val="none" w:sz="0" w:space="0" w:color="auto"/>
                <w:left w:val="none" w:sz="0" w:space="0" w:color="auto"/>
                <w:bottom w:val="none" w:sz="0" w:space="0" w:color="auto"/>
                <w:right w:val="none" w:sz="0" w:space="0" w:color="auto"/>
              </w:divBdr>
            </w:div>
            <w:div w:id="734813483">
              <w:marLeft w:val="0"/>
              <w:marRight w:val="0"/>
              <w:marTop w:val="0"/>
              <w:marBottom w:val="0"/>
              <w:divBdr>
                <w:top w:val="none" w:sz="0" w:space="0" w:color="auto"/>
                <w:left w:val="none" w:sz="0" w:space="0" w:color="auto"/>
                <w:bottom w:val="none" w:sz="0" w:space="0" w:color="auto"/>
                <w:right w:val="none" w:sz="0" w:space="0" w:color="auto"/>
              </w:divBdr>
            </w:div>
            <w:div w:id="1711878902">
              <w:marLeft w:val="0"/>
              <w:marRight w:val="0"/>
              <w:marTop w:val="0"/>
              <w:marBottom w:val="0"/>
              <w:divBdr>
                <w:top w:val="none" w:sz="0" w:space="0" w:color="auto"/>
                <w:left w:val="none" w:sz="0" w:space="0" w:color="auto"/>
                <w:bottom w:val="none" w:sz="0" w:space="0" w:color="auto"/>
                <w:right w:val="none" w:sz="0" w:space="0" w:color="auto"/>
              </w:divBdr>
            </w:div>
            <w:div w:id="403727217">
              <w:marLeft w:val="0"/>
              <w:marRight w:val="0"/>
              <w:marTop w:val="0"/>
              <w:marBottom w:val="0"/>
              <w:divBdr>
                <w:top w:val="none" w:sz="0" w:space="0" w:color="auto"/>
                <w:left w:val="none" w:sz="0" w:space="0" w:color="auto"/>
                <w:bottom w:val="none" w:sz="0" w:space="0" w:color="auto"/>
                <w:right w:val="none" w:sz="0" w:space="0" w:color="auto"/>
              </w:divBdr>
            </w:div>
            <w:div w:id="379332262">
              <w:marLeft w:val="0"/>
              <w:marRight w:val="0"/>
              <w:marTop w:val="0"/>
              <w:marBottom w:val="0"/>
              <w:divBdr>
                <w:top w:val="none" w:sz="0" w:space="0" w:color="auto"/>
                <w:left w:val="none" w:sz="0" w:space="0" w:color="auto"/>
                <w:bottom w:val="none" w:sz="0" w:space="0" w:color="auto"/>
                <w:right w:val="none" w:sz="0" w:space="0" w:color="auto"/>
              </w:divBdr>
            </w:div>
            <w:div w:id="1398896140">
              <w:marLeft w:val="0"/>
              <w:marRight w:val="0"/>
              <w:marTop w:val="0"/>
              <w:marBottom w:val="0"/>
              <w:divBdr>
                <w:top w:val="none" w:sz="0" w:space="0" w:color="auto"/>
                <w:left w:val="none" w:sz="0" w:space="0" w:color="auto"/>
                <w:bottom w:val="none" w:sz="0" w:space="0" w:color="auto"/>
                <w:right w:val="none" w:sz="0" w:space="0" w:color="auto"/>
              </w:divBdr>
            </w:div>
            <w:div w:id="1508864895">
              <w:marLeft w:val="0"/>
              <w:marRight w:val="0"/>
              <w:marTop w:val="0"/>
              <w:marBottom w:val="0"/>
              <w:divBdr>
                <w:top w:val="none" w:sz="0" w:space="0" w:color="auto"/>
                <w:left w:val="none" w:sz="0" w:space="0" w:color="auto"/>
                <w:bottom w:val="none" w:sz="0" w:space="0" w:color="auto"/>
                <w:right w:val="none" w:sz="0" w:space="0" w:color="auto"/>
              </w:divBdr>
            </w:div>
            <w:div w:id="2075083522">
              <w:marLeft w:val="0"/>
              <w:marRight w:val="0"/>
              <w:marTop w:val="0"/>
              <w:marBottom w:val="0"/>
              <w:divBdr>
                <w:top w:val="none" w:sz="0" w:space="0" w:color="auto"/>
                <w:left w:val="none" w:sz="0" w:space="0" w:color="auto"/>
                <w:bottom w:val="none" w:sz="0" w:space="0" w:color="auto"/>
                <w:right w:val="none" w:sz="0" w:space="0" w:color="auto"/>
              </w:divBdr>
            </w:div>
            <w:div w:id="830409587">
              <w:marLeft w:val="0"/>
              <w:marRight w:val="0"/>
              <w:marTop w:val="0"/>
              <w:marBottom w:val="0"/>
              <w:divBdr>
                <w:top w:val="none" w:sz="0" w:space="0" w:color="auto"/>
                <w:left w:val="none" w:sz="0" w:space="0" w:color="auto"/>
                <w:bottom w:val="none" w:sz="0" w:space="0" w:color="auto"/>
                <w:right w:val="none" w:sz="0" w:space="0" w:color="auto"/>
              </w:divBdr>
            </w:div>
            <w:div w:id="1292203745">
              <w:marLeft w:val="0"/>
              <w:marRight w:val="0"/>
              <w:marTop w:val="0"/>
              <w:marBottom w:val="0"/>
              <w:divBdr>
                <w:top w:val="none" w:sz="0" w:space="0" w:color="auto"/>
                <w:left w:val="none" w:sz="0" w:space="0" w:color="auto"/>
                <w:bottom w:val="none" w:sz="0" w:space="0" w:color="auto"/>
                <w:right w:val="none" w:sz="0" w:space="0" w:color="auto"/>
              </w:divBdr>
            </w:div>
            <w:div w:id="1402217140">
              <w:marLeft w:val="0"/>
              <w:marRight w:val="0"/>
              <w:marTop w:val="0"/>
              <w:marBottom w:val="0"/>
              <w:divBdr>
                <w:top w:val="none" w:sz="0" w:space="0" w:color="auto"/>
                <w:left w:val="none" w:sz="0" w:space="0" w:color="auto"/>
                <w:bottom w:val="none" w:sz="0" w:space="0" w:color="auto"/>
                <w:right w:val="none" w:sz="0" w:space="0" w:color="auto"/>
              </w:divBdr>
            </w:div>
            <w:div w:id="1923224612">
              <w:marLeft w:val="0"/>
              <w:marRight w:val="0"/>
              <w:marTop w:val="0"/>
              <w:marBottom w:val="0"/>
              <w:divBdr>
                <w:top w:val="none" w:sz="0" w:space="0" w:color="auto"/>
                <w:left w:val="none" w:sz="0" w:space="0" w:color="auto"/>
                <w:bottom w:val="none" w:sz="0" w:space="0" w:color="auto"/>
                <w:right w:val="none" w:sz="0" w:space="0" w:color="auto"/>
              </w:divBdr>
            </w:div>
            <w:div w:id="1139683649">
              <w:marLeft w:val="0"/>
              <w:marRight w:val="0"/>
              <w:marTop w:val="0"/>
              <w:marBottom w:val="0"/>
              <w:divBdr>
                <w:top w:val="none" w:sz="0" w:space="0" w:color="auto"/>
                <w:left w:val="none" w:sz="0" w:space="0" w:color="auto"/>
                <w:bottom w:val="none" w:sz="0" w:space="0" w:color="auto"/>
                <w:right w:val="none" w:sz="0" w:space="0" w:color="auto"/>
              </w:divBdr>
            </w:div>
            <w:div w:id="603223810">
              <w:marLeft w:val="0"/>
              <w:marRight w:val="0"/>
              <w:marTop w:val="0"/>
              <w:marBottom w:val="0"/>
              <w:divBdr>
                <w:top w:val="none" w:sz="0" w:space="0" w:color="auto"/>
                <w:left w:val="none" w:sz="0" w:space="0" w:color="auto"/>
                <w:bottom w:val="none" w:sz="0" w:space="0" w:color="auto"/>
                <w:right w:val="none" w:sz="0" w:space="0" w:color="auto"/>
              </w:divBdr>
            </w:div>
            <w:div w:id="1024094201">
              <w:marLeft w:val="0"/>
              <w:marRight w:val="0"/>
              <w:marTop w:val="0"/>
              <w:marBottom w:val="0"/>
              <w:divBdr>
                <w:top w:val="none" w:sz="0" w:space="0" w:color="auto"/>
                <w:left w:val="none" w:sz="0" w:space="0" w:color="auto"/>
                <w:bottom w:val="none" w:sz="0" w:space="0" w:color="auto"/>
                <w:right w:val="none" w:sz="0" w:space="0" w:color="auto"/>
              </w:divBdr>
            </w:div>
            <w:div w:id="1373067623">
              <w:marLeft w:val="0"/>
              <w:marRight w:val="0"/>
              <w:marTop w:val="0"/>
              <w:marBottom w:val="0"/>
              <w:divBdr>
                <w:top w:val="none" w:sz="0" w:space="0" w:color="auto"/>
                <w:left w:val="none" w:sz="0" w:space="0" w:color="auto"/>
                <w:bottom w:val="none" w:sz="0" w:space="0" w:color="auto"/>
                <w:right w:val="none" w:sz="0" w:space="0" w:color="auto"/>
              </w:divBdr>
            </w:div>
            <w:div w:id="1859781067">
              <w:marLeft w:val="0"/>
              <w:marRight w:val="0"/>
              <w:marTop w:val="0"/>
              <w:marBottom w:val="0"/>
              <w:divBdr>
                <w:top w:val="none" w:sz="0" w:space="0" w:color="auto"/>
                <w:left w:val="none" w:sz="0" w:space="0" w:color="auto"/>
                <w:bottom w:val="none" w:sz="0" w:space="0" w:color="auto"/>
                <w:right w:val="none" w:sz="0" w:space="0" w:color="auto"/>
              </w:divBdr>
            </w:div>
            <w:div w:id="1120419023">
              <w:marLeft w:val="0"/>
              <w:marRight w:val="0"/>
              <w:marTop w:val="0"/>
              <w:marBottom w:val="0"/>
              <w:divBdr>
                <w:top w:val="none" w:sz="0" w:space="0" w:color="auto"/>
                <w:left w:val="none" w:sz="0" w:space="0" w:color="auto"/>
                <w:bottom w:val="none" w:sz="0" w:space="0" w:color="auto"/>
                <w:right w:val="none" w:sz="0" w:space="0" w:color="auto"/>
              </w:divBdr>
            </w:div>
            <w:div w:id="1723485362">
              <w:marLeft w:val="0"/>
              <w:marRight w:val="0"/>
              <w:marTop w:val="0"/>
              <w:marBottom w:val="0"/>
              <w:divBdr>
                <w:top w:val="none" w:sz="0" w:space="0" w:color="auto"/>
                <w:left w:val="none" w:sz="0" w:space="0" w:color="auto"/>
                <w:bottom w:val="none" w:sz="0" w:space="0" w:color="auto"/>
                <w:right w:val="none" w:sz="0" w:space="0" w:color="auto"/>
              </w:divBdr>
            </w:div>
            <w:div w:id="1500804319">
              <w:marLeft w:val="0"/>
              <w:marRight w:val="0"/>
              <w:marTop w:val="0"/>
              <w:marBottom w:val="0"/>
              <w:divBdr>
                <w:top w:val="none" w:sz="0" w:space="0" w:color="auto"/>
                <w:left w:val="none" w:sz="0" w:space="0" w:color="auto"/>
                <w:bottom w:val="none" w:sz="0" w:space="0" w:color="auto"/>
                <w:right w:val="none" w:sz="0" w:space="0" w:color="auto"/>
              </w:divBdr>
            </w:div>
            <w:div w:id="1102914580">
              <w:marLeft w:val="0"/>
              <w:marRight w:val="0"/>
              <w:marTop w:val="0"/>
              <w:marBottom w:val="0"/>
              <w:divBdr>
                <w:top w:val="none" w:sz="0" w:space="0" w:color="auto"/>
                <w:left w:val="none" w:sz="0" w:space="0" w:color="auto"/>
                <w:bottom w:val="none" w:sz="0" w:space="0" w:color="auto"/>
                <w:right w:val="none" w:sz="0" w:space="0" w:color="auto"/>
              </w:divBdr>
            </w:div>
            <w:div w:id="352004078">
              <w:marLeft w:val="0"/>
              <w:marRight w:val="0"/>
              <w:marTop w:val="0"/>
              <w:marBottom w:val="0"/>
              <w:divBdr>
                <w:top w:val="none" w:sz="0" w:space="0" w:color="auto"/>
                <w:left w:val="none" w:sz="0" w:space="0" w:color="auto"/>
                <w:bottom w:val="none" w:sz="0" w:space="0" w:color="auto"/>
                <w:right w:val="none" w:sz="0" w:space="0" w:color="auto"/>
              </w:divBdr>
            </w:div>
          </w:divsChild>
        </w:div>
        <w:div w:id="905460278">
          <w:marLeft w:val="0"/>
          <w:marRight w:val="0"/>
          <w:marTop w:val="0"/>
          <w:marBottom w:val="0"/>
          <w:divBdr>
            <w:top w:val="none" w:sz="0" w:space="0" w:color="auto"/>
            <w:left w:val="none" w:sz="0" w:space="0" w:color="auto"/>
            <w:bottom w:val="none" w:sz="0" w:space="0" w:color="auto"/>
            <w:right w:val="none" w:sz="0" w:space="0" w:color="auto"/>
          </w:divBdr>
          <w:divsChild>
            <w:div w:id="1639383294">
              <w:marLeft w:val="0"/>
              <w:marRight w:val="0"/>
              <w:marTop w:val="0"/>
              <w:marBottom w:val="0"/>
              <w:divBdr>
                <w:top w:val="none" w:sz="0" w:space="0" w:color="auto"/>
                <w:left w:val="none" w:sz="0" w:space="0" w:color="auto"/>
                <w:bottom w:val="none" w:sz="0" w:space="0" w:color="auto"/>
                <w:right w:val="none" w:sz="0" w:space="0" w:color="auto"/>
              </w:divBdr>
            </w:div>
            <w:div w:id="430206202">
              <w:marLeft w:val="0"/>
              <w:marRight w:val="0"/>
              <w:marTop w:val="0"/>
              <w:marBottom w:val="0"/>
              <w:divBdr>
                <w:top w:val="none" w:sz="0" w:space="0" w:color="auto"/>
                <w:left w:val="none" w:sz="0" w:space="0" w:color="auto"/>
                <w:bottom w:val="none" w:sz="0" w:space="0" w:color="auto"/>
                <w:right w:val="none" w:sz="0" w:space="0" w:color="auto"/>
              </w:divBdr>
            </w:div>
            <w:div w:id="1705785454">
              <w:marLeft w:val="0"/>
              <w:marRight w:val="0"/>
              <w:marTop w:val="0"/>
              <w:marBottom w:val="0"/>
              <w:divBdr>
                <w:top w:val="none" w:sz="0" w:space="0" w:color="auto"/>
                <w:left w:val="none" w:sz="0" w:space="0" w:color="auto"/>
                <w:bottom w:val="none" w:sz="0" w:space="0" w:color="auto"/>
                <w:right w:val="none" w:sz="0" w:space="0" w:color="auto"/>
              </w:divBdr>
            </w:div>
            <w:div w:id="2017922585">
              <w:marLeft w:val="0"/>
              <w:marRight w:val="0"/>
              <w:marTop w:val="0"/>
              <w:marBottom w:val="0"/>
              <w:divBdr>
                <w:top w:val="none" w:sz="0" w:space="0" w:color="auto"/>
                <w:left w:val="none" w:sz="0" w:space="0" w:color="auto"/>
                <w:bottom w:val="none" w:sz="0" w:space="0" w:color="auto"/>
                <w:right w:val="none" w:sz="0" w:space="0" w:color="auto"/>
              </w:divBdr>
            </w:div>
            <w:div w:id="1441072492">
              <w:marLeft w:val="0"/>
              <w:marRight w:val="0"/>
              <w:marTop w:val="0"/>
              <w:marBottom w:val="0"/>
              <w:divBdr>
                <w:top w:val="none" w:sz="0" w:space="0" w:color="auto"/>
                <w:left w:val="none" w:sz="0" w:space="0" w:color="auto"/>
                <w:bottom w:val="none" w:sz="0" w:space="0" w:color="auto"/>
                <w:right w:val="none" w:sz="0" w:space="0" w:color="auto"/>
              </w:divBdr>
            </w:div>
            <w:div w:id="197667952">
              <w:marLeft w:val="0"/>
              <w:marRight w:val="0"/>
              <w:marTop w:val="0"/>
              <w:marBottom w:val="0"/>
              <w:divBdr>
                <w:top w:val="none" w:sz="0" w:space="0" w:color="auto"/>
                <w:left w:val="none" w:sz="0" w:space="0" w:color="auto"/>
                <w:bottom w:val="none" w:sz="0" w:space="0" w:color="auto"/>
                <w:right w:val="none" w:sz="0" w:space="0" w:color="auto"/>
              </w:divBdr>
            </w:div>
            <w:div w:id="1400638748">
              <w:marLeft w:val="0"/>
              <w:marRight w:val="0"/>
              <w:marTop w:val="0"/>
              <w:marBottom w:val="0"/>
              <w:divBdr>
                <w:top w:val="none" w:sz="0" w:space="0" w:color="auto"/>
                <w:left w:val="none" w:sz="0" w:space="0" w:color="auto"/>
                <w:bottom w:val="none" w:sz="0" w:space="0" w:color="auto"/>
                <w:right w:val="none" w:sz="0" w:space="0" w:color="auto"/>
              </w:divBdr>
            </w:div>
            <w:div w:id="1692099379">
              <w:marLeft w:val="0"/>
              <w:marRight w:val="0"/>
              <w:marTop w:val="0"/>
              <w:marBottom w:val="0"/>
              <w:divBdr>
                <w:top w:val="none" w:sz="0" w:space="0" w:color="auto"/>
                <w:left w:val="none" w:sz="0" w:space="0" w:color="auto"/>
                <w:bottom w:val="none" w:sz="0" w:space="0" w:color="auto"/>
                <w:right w:val="none" w:sz="0" w:space="0" w:color="auto"/>
              </w:divBdr>
            </w:div>
            <w:div w:id="1403797940">
              <w:marLeft w:val="0"/>
              <w:marRight w:val="0"/>
              <w:marTop w:val="0"/>
              <w:marBottom w:val="0"/>
              <w:divBdr>
                <w:top w:val="none" w:sz="0" w:space="0" w:color="auto"/>
                <w:left w:val="none" w:sz="0" w:space="0" w:color="auto"/>
                <w:bottom w:val="none" w:sz="0" w:space="0" w:color="auto"/>
                <w:right w:val="none" w:sz="0" w:space="0" w:color="auto"/>
              </w:divBdr>
            </w:div>
            <w:div w:id="718626612">
              <w:marLeft w:val="0"/>
              <w:marRight w:val="0"/>
              <w:marTop w:val="0"/>
              <w:marBottom w:val="0"/>
              <w:divBdr>
                <w:top w:val="none" w:sz="0" w:space="0" w:color="auto"/>
                <w:left w:val="none" w:sz="0" w:space="0" w:color="auto"/>
                <w:bottom w:val="none" w:sz="0" w:space="0" w:color="auto"/>
                <w:right w:val="none" w:sz="0" w:space="0" w:color="auto"/>
              </w:divBdr>
            </w:div>
            <w:div w:id="78018199">
              <w:marLeft w:val="0"/>
              <w:marRight w:val="0"/>
              <w:marTop w:val="0"/>
              <w:marBottom w:val="0"/>
              <w:divBdr>
                <w:top w:val="none" w:sz="0" w:space="0" w:color="auto"/>
                <w:left w:val="none" w:sz="0" w:space="0" w:color="auto"/>
                <w:bottom w:val="none" w:sz="0" w:space="0" w:color="auto"/>
                <w:right w:val="none" w:sz="0" w:space="0" w:color="auto"/>
              </w:divBdr>
            </w:div>
            <w:div w:id="629360495">
              <w:marLeft w:val="0"/>
              <w:marRight w:val="0"/>
              <w:marTop w:val="0"/>
              <w:marBottom w:val="0"/>
              <w:divBdr>
                <w:top w:val="none" w:sz="0" w:space="0" w:color="auto"/>
                <w:left w:val="none" w:sz="0" w:space="0" w:color="auto"/>
                <w:bottom w:val="none" w:sz="0" w:space="0" w:color="auto"/>
                <w:right w:val="none" w:sz="0" w:space="0" w:color="auto"/>
              </w:divBdr>
            </w:div>
            <w:div w:id="2140367939">
              <w:marLeft w:val="0"/>
              <w:marRight w:val="0"/>
              <w:marTop w:val="0"/>
              <w:marBottom w:val="0"/>
              <w:divBdr>
                <w:top w:val="none" w:sz="0" w:space="0" w:color="auto"/>
                <w:left w:val="none" w:sz="0" w:space="0" w:color="auto"/>
                <w:bottom w:val="none" w:sz="0" w:space="0" w:color="auto"/>
                <w:right w:val="none" w:sz="0" w:space="0" w:color="auto"/>
              </w:divBdr>
            </w:div>
            <w:div w:id="1575510557">
              <w:marLeft w:val="0"/>
              <w:marRight w:val="0"/>
              <w:marTop w:val="0"/>
              <w:marBottom w:val="0"/>
              <w:divBdr>
                <w:top w:val="none" w:sz="0" w:space="0" w:color="auto"/>
                <w:left w:val="none" w:sz="0" w:space="0" w:color="auto"/>
                <w:bottom w:val="none" w:sz="0" w:space="0" w:color="auto"/>
                <w:right w:val="none" w:sz="0" w:space="0" w:color="auto"/>
              </w:divBdr>
            </w:div>
            <w:div w:id="614874001">
              <w:marLeft w:val="0"/>
              <w:marRight w:val="0"/>
              <w:marTop w:val="0"/>
              <w:marBottom w:val="0"/>
              <w:divBdr>
                <w:top w:val="none" w:sz="0" w:space="0" w:color="auto"/>
                <w:left w:val="none" w:sz="0" w:space="0" w:color="auto"/>
                <w:bottom w:val="none" w:sz="0" w:space="0" w:color="auto"/>
                <w:right w:val="none" w:sz="0" w:space="0" w:color="auto"/>
              </w:divBdr>
            </w:div>
            <w:div w:id="813525817">
              <w:marLeft w:val="0"/>
              <w:marRight w:val="0"/>
              <w:marTop w:val="0"/>
              <w:marBottom w:val="0"/>
              <w:divBdr>
                <w:top w:val="none" w:sz="0" w:space="0" w:color="auto"/>
                <w:left w:val="none" w:sz="0" w:space="0" w:color="auto"/>
                <w:bottom w:val="none" w:sz="0" w:space="0" w:color="auto"/>
                <w:right w:val="none" w:sz="0" w:space="0" w:color="auto"/>
              </w:divBdr>
            </w:div>
            <w:div w:id="218563347">
              <w:marLeft w:val="0"/>
              <w:marRight w:val="0"/>
              <w:marTop w:val="0"/>
              <w:marBottom w:val="0"/>
              <w:divBdr>
                <w:top w:val="none" w:sz="0" w:space="0" w:color="auto"/>
                <w:left w:val="none" w:sz="0" w:space="0" w:color="auto"/>
                <w:bottom w:val="none" w:sz="0" w:space="0" w:color="auto"/>
                <w:right w:val="none" w:sz="0" w:space="0" w:color="auto"/>
              </w:divBdr>
            </w:div>
            <w:div w:id="26176693">
              <w:marLeft w:val="0"/>
              <w:marRight w:val="0"/>
              <w:marTop w:val="0"/>
              <w:marBottom w:val="0"/>
              <w:divBdr>
                <w:top w:val="none" w:sz="0" w:space="0" w:color="auto"/>
                <w:left w:val="none" w:sz="0" w:space="0" w:color="auto"/>
                <w:bottom w:val="none" w:sz="0" w:space="0" w:color="auto"/>
                <w:right w:val="none" w:sz="0" w:space="0" w:color="auto"/>
              </w:divBdr>
            </w:div>
            <w:div w:id="138424990">
              <w:marLeft w:val="0"/>
              <w:marRight w:val="0"/>
              <w:marTop w:val="0"/>
              <w:marBottom w:val="0"/>
              <w:divBdr>
                <w:top w:val="none" w:sz="0" w:space="0" w:color="auto"/>
                <w:left w:val="none" w:sz="0" w:space="0" w:color="auto"/>
                <w:bottom w:val="none" w:sz="0" w:space="0" w:color="auto"/>
                <w:right w:val="none" w:sz="0" w:space="0" w:color="auto"/>
              </w:divBdr>
            </w:div>
            <w:div w:id="1597861520">
              <w:marLeft w:val="0"/>
              <w:marRight w:val="0"/>
              <w:marTop w:val="0"/>
              <w:marBottom w:val="0"/>
              <w:divBdr>
                <w:top w:val="none" w:sz="0" w:space="0" w:color="auto"/>
                <w:left w:val="none" w:sz="0" w:space="0" w:color="auto"/>
                <w:bottom w:val="none" w:sz="0" w:space="0" w:color="auto"/>
                <w:right w:val="none" w:sz="0" w:space="0" w:color="auto"/>
              </w:divBdr>
            </w:div>
            <w:div w:id="1069157542">
              <w:marLeft w:val="0"/>
              <w:marRight w:val="0"/>
              <w:marTop w:val="0"/>
              <w:marBottom w:val="0"/>
              <w:divBdr>
                <w:top w:val="none" w:sz="0" w:space="0" w:color="auto"/>
                <w:left w:val="none" w:sz="0" w:space="0" w:color="auto"/>
                <w:bottom w:val="none" w:sz="0" w:space="0" w:color="auto"/>
                <w:right w:val="none" w:sz="0" w:space="0" w:color="auto"/>
              </w:divBdr>
            </w:div>
          </w:divsChild>
        </w:div>
        <w:div w:id="815685065">
          <w:marLeft w:val="0"/>
          <w:marRight w:val="0"/>
          <w:marTop w:val="0"/>
          <w:marBottom w:val="0"/>
          <w:divBdr>
            <w:top w:val="none" w:sz="0" w:space="0" w:color="auto"/>
            <w:left w:val="none" w:sz="0" w:space="0" w:color="auto"/>
            <w:bottom w:val="none" w:sz="0" w:space="0" w:color="auto"/>
            <w:right w:val="none" w:sz="0" w:space="0" w:color="auto"/>
          </w:divBdr>
        </w:div>
        <w:div w:id="271597899">
          <w:marLeft w:val="0"/>
          <w:marRight w:val="0"/>
          <w:marTop w:val="0"/>
          <w:marBottom w:val="0"/>
          <w:divBdr>
            <w:top w:val="none" w:sz="0" w:space="0" w:color="auto"/>
            <w:left w:val="none" w:sz="0" w:space="0" w:color="auto"/>
            <w:bottom w:val="none" w:sz="0" w:space="0" w:color="auto"/>
            <w:right w:val="none" w:sz="0" w:space="0" w:color="auto"/>
          </w:divBdr>
        </w:div>
        <w:div w:id="1768192160">
          <w:marLeft w:val="0"/>
          <w:marRight w:val="0"/>
          <w:marTop w:val="0"/>
          <w:marBottom w:val="0"/>
          <w:divBdr>
            <w:top w:val="none" w:sz="0" w:space="0" w:color="auto"/>
            <w:left w:val="none" w:sz="0" w:space="0" w:color="auto"/>
            <w:bottom w:val="none" w:sz="0" w:space="0" w:color="auto"/>
            <w:right w:val="none" w:sz="0" w:space="0" w:color="auto"/>
          </w:divBdr>
        </w:div>
        <w:div w:id="829369530">
          <w:marLeft w:val="0"/>
          <w:marRight w:val="0"/>
          <w:marTop w:val="0"/>
          <w:marBottom w:val="0"/>
          <w:divBdr>
            <w:top w:val="none" w:sz="0" w:space="0" w:color="auto"/>
            <w:left w:val="none" w:sz="0" w:space="0" w:color="auto"/>
            <w:bottom w:val="none" w:sz="0" w:space="0" w:color="auto"/>
            <w:right w:val="none" w:sz="0" w:space="0" w:color="auto"/>
          </w:divBdr>
        </w:div>
        <w:div w:id="1898739674">
          <w:marLeft w:val="0"/>
          <w:marRight w:val="0"/>
          <w:marTop w:val="0"/>
          <w:marBottom w:val="0"/>
          <w:divBdr>
            <w:top w:val="none" w:sz="0" w:space="0" w:color="auto"/>
            <w:left w:val="none" w:sz="0" w:space="0" w:color="auto"/>
            <w:bottom w:val="none" w:sz="0" w:space="0" w:color="auto"/>
            <w:right w:val="none" w:sz="0" w:space="0" w:color="auto"/>
          </w:divBdr>
        </w:div>
        <w:div w:id="336274073">
          <w:marLeft w:val="0"/>
          <w:marRight w:val="0"/>
          <w:marTop w:val="0"/>
          <w:marBottom w:val="0"/>
          <w:divBdr>
            <w:top w:val="none" w:sz="0" w:space="0" w:color="auto"/>
            <w:left w:val="none" w:sz="0" w:space="0" w:color="auto"/>
            <w:bottom w:val="none" w:sz="0" w:space="0" w:color="auto"/>
            <w:right w:val="none" w:sz="0" w:space="0" w:color="auto"/>
          </w:divBdr>
        </w:div>
        <w:div w:id="1683163810">
          <w:marLeft w:val="0"/>
          <w:marRight w:val="0"/>
          <w:marTop w:val="0"/>
          <w:marBottom w:val="0"/>
          <w:divBdr>
            <w:top w:val="none" w:sz="0" w:space="0" w:color="auto"/>
            <w:left w:val="none" w:sz="0" w:space="0" w:color="auto"/>
            <w:bottom w:val="none" w:sz="0" w:space="0" w:color="auto"/>
            <w:right w:val="none" w:sz="0" w:space="0" w:color="auto"/>
          </w:divBdr>
        </w:div>
        <w:div w:id="2005694795">
          <w:marLeft w:val="0"/>
          <w:marRight w:val="0"/>
          <w:marTop w:val="0"/>
          <w:marBottom w:val="0"/>
          <w:divBdr>
            <w:top w:val="none" w:sz="0" w:space="0" w:color="auto"/>
            <w:left w:val="none" w:sz="0" w:space="0" w:color="auto"/>
            <w:bottom w:val="none" w:sz="0" w:space="0" w:color="auto"/>
            <w:right w:val="none" w:sz="0" w:space="0" w:color="auto"/>
          </w:divBdr>
        </w:div>
        <w:div w:id="1453938362">
          <w:marLeft w:val="0"/>
          <w:marRight w:val="0"/>
          <w:marTop w:val="0"/>
          <w:marBottom w:val="0"/>
          <w:divBdr>
            <w:top w:val="none" w:sz="0" w:space="0" w:color="auto"/>
            <w:left w:val="none" w:sz="0" w:space="0" w:color="auto"/>
            <w:bottom w:val="none" w:sz="0" w:space="0" w:color="auto"/>
            <w:right w:val="none" w:sz="0" w:space="0" w:color="auto"/>
          </w:divBdr>
        </w:div>
        <w:div w:id="1110858989">
          <w:marLeft w:val="0"/>
          <w:marRight w:val="0"/>
          <w:marTop w:val="0"/>
          <w:marBottom w:val="0"/>
          <w:divBdr>
            <w:top w:val="none" w:sz="0" w:space="0" w:color="auto"/>
            <w:left w:val="none" w:sz="0" w:space="0" w:color="auto"/>
            <w:bottom w:val="none" w:sz="0" w:space="0" w:color="auto"/>
            <w:right w:val="none" w:sz="0" w:space="0" w:color="auto"/>
          </w:divBdr>
        </w:div>
        <w:div w:id="185873155">
          <w:marLeft w:val="0"/>
          <w:marRight w:val="0"/>
          <w:marTop w:val="0"/>
          <w:marBottom w:val="0"/>
          <w:divBdr>
            <w:top w:val="none" w:sz="0" w:space="0" w:color="auto"/>
            <w:left w:val="none" w:sz="0" w:space="0" w:color="auto"/>
            <w:bottom w:val="none" w:sz="0" w:space="0" w:color="auto"/>
            <w:right w:val="none" w:sz="0" w:space="0" w:color="auto"/>
          </w:divBdr>
        </w:div>
        <w:div w:id="451051164">
          <w:marLeft w:val="0"/>
          <w:marRight w:val="0"/>
          <w:marTop w:val="0"/>
          <w:marBottom w:val="0"/>
          <w:divBdr>
            <w:top w:val="none" w:sz="0" w:space="0" w:color="auto"/>
            <w:left w:val="none" w:sz="0" w:space="0" w:color="auto"/>
            <w:bottom w:val="none" w:sz="0" w:space="0" w:color="auto"/>
            <w:right w:val="none" w:sz="0" w:space="0" w:color="auto"/>
          </w:divBdr>
        </w:div>
        <w:div w:id="1681351143">
          <w:marLeft w:val="0"/>
          <w:marRight w:val="0"/>
          <w:marTop w:val="0"/>
          <w:marBottom w:val="0"/>
          <w:divBdr>
            <w:top w:val="none" w:sz="0" w:space="0" w:color="auto"/>
            <w:left w:val="none" w:sz="0" w:space="0" w:color="auto"/>
            <w:bottom w:val="none" w:sz="0" w:space="0" w:color="auto"/>
            <w:right w:val="none" w:sz="0" w:space="0" w:color="auto"/>
          </w:divBdr>
        </w:div>
        <w:div w:id="19399426">
          <w:marLeft w:val="0"/>
          <w:marRight w:val="0"/>
          <w:marTop w:val="0"/>
          <w:marBottom w:val="0"/>
          <w:divBdr>
            <w:top w:val="none" w:sz="0" w:space="0" w:color="auto"/>
            <w:left w:val="none" w:sz="0" w:space="0" w:color="auto"/>
            <w:bottom w:val="none" w:sz="0" w:space="0" w:color="auto"/>
            <w:right w:val="none" w:sz="0" w:space="0" w:color="auto"/>
          </w:divBdr>
          <w:divsChild>
            <w:div w:id="904143421">
              <w:marLeft w:val="-75"/>
              <w:marRight w:val="0"/>
              <w:marTop w:val="30"/>
              <w:marBottom w:val="30"/>
              <w:divBdr>
                <w:top w:val="none" w:sz="0" w:space="0" w:color="auto"/>
                <w:left w:val="none" w:sz="0" w:space="0" w:color="auto"/>
                <w:bottom w:val="none" w:sz="0" w:space="0" w:color="auto"/>
                <w:right w:val="none" w:sz="0" w:space="0" w:color="auto"/>
              </w:divBdr>
              <w:divsChild>
                <w:div w:id="1048337325">
                  <w:marLeft w:val="0"/>
                  <w:marRight w:val="0"/>
                  <w:marTop w:val="0"/>
                  <w:marBottom w:val="0"/>
                  <w:divBdr>
                    <w:top w:val="none" w:sz="0" w:space="0" w:color="auto"/>
                    <w:left w:val="none" w:sz="0" w:space="0" w:color="auto"/>
                    <w:bottom w:val="none" w:sz="0" w:space="0" w:color="auto"/>
                    <w:right w:val="none" w:sz="0" w:space="0" w:color="auto"/>
                  </w:divBdr>
                  <w:divsChild>
                    <w:div w:id="1863978987">
                      <w:marLeft w:val="0"/>
                      <w:marRight w:val="0"/>
                      <w:marTop w:val="0"/>
                      <w:marBottom w:val="0"/>
                      <w:divBdr>
                        <w:top w:val="none" w:sz="0" w:space="0" w:color="auto"/>
                        <w:left w:val="none" w:sz="0" w:space="0" w:color="auto"/>
                        <w:bottom w:val="none" w:sz="0" w:space="0" w:color="auto"/>
                        <w:right w:val="none" w:sz="0" w:space="0" w:color="auto"/>
                      </w:divBdr>
                    </w:div>
                  </w:divsChild>
                </w:div>
                <w:div w:id="1277130527">
                  <w:marLeft w:val="0"/>
                  <w:marRight w:val="0"/>
                  <w:marTop w:val="0"/>
                  <w:marBottom w:val="0"/>
                  <w:divBdr>
                    <w:top w:val="none" w:sz="0" w:space="0" w:color="auto"/>
                    <w:left w:val="none" w:sz="0" w:space="0" w:color="auto"/>
                    <w:bottom w:val="none" w:sz="0" w:space="0" w:color="auto"/>
                    <w:right w:val="none" w:sz="0" w:space="0" w:color="auto"/>
                  </w:divBdr>
                  <w:divsChild>
                    <w:div w:id="731580115">
                      <w:marLeft w:val="0"/>
                      <w:marRight w:val="0"/>
                      <w:marTop w:val="0"/>
                      <w:marBottom w:val="0"/>
                      <w:divBdr>
                        <w:top w:val="none" w:sz="0" w:space="0" w:color="auto"/>
                        <w:left w:val="none" w:sz="0" w:space="0" w:color="auto"/>
                        <w:bottom w:val="none" w:sz="0" w:space="0" w:color="auto"/>
                        <w:right w:val="none" w:sz="0" w:space="0" w:color="auto"/>
                      </w:divBdr>
                    </w:div>
                  </w:divsChild>
                </w:div>
                <w:div w:id="553005337">
                  <w:marLeft w:val="0"/>
                  <w:marRight w:val="0"/>
                  <w:marTop w:val="0"/>
                  <w:marBottom w:val="0"/>
                  <w:divBdr>
                    <w:top w:val="none" w:sz="0" w:space="0" w:color="auto"/>
                    <w:left w:val="none" w:sz="0" w:space="0" w:color="auto"/>
                    <w:bottom w:val="none" w:sz="0" w:space="0" w:color="auto"/>
                    <w:right w:val="none" w:sz="0" w:space="0" w:color="auto"/>
                  </w:divBdr>
                  <w:divsChild>
                    <w:div w:id="184950263">
                      <w:marLeft w:val="0"/>
                      <w:marRight w:val="0"/>
                      <w:marTop w:val="0"/>
                      <w:marBottom w:val="0"/>
                      <w:divBdr>
                        <w:top w:val="none" w:sz="0" w:space="0" w:color="auto"/>
                        <w:left w:val="none" w:sz="0" w:space="0" w:color="auto"/>
                        <w:bottom w:val="none" w:sz="0" w:space="0" w:color="auto"/>
                        <w:right w:val="none" w:sz="0" w:space="0" w:color="auto"/>
                      </w:divBdr>
                    </w:div>
                  </w:divsChild>
                </w:div>
                <w:div w:id="929702658">
                  <w:marLeft w:val="0"/>
                  <w:marRight w:val="0"/>
                  <w:marTop w:val="0"/>
                  <w:marBottom w:val="0"/>
                  <w:divBdr>
                    <w:top w:val="none" w:sz="0" w:space="0" w:color="auto"/>
                    <w:left w:val="none" w:sz="0" w:space="0" w:color="auto"/>
                    <w:bottom w:val="none" w:sz="0" w:space="0" w:color="auto"/>
                    <w:right w:val="none" w:sz="0" w:space="0" w:color="auto"/>
                  </w:divBdr>
                  <w:divsChild>
                    <w:div w:id="473302435">
                      <w:marLeft w:val="0"/>
                      <w:marRight w:val="0"/>
                      <w:marTop w:val="0"/>
                      <w:marBottom w:val="0"/>
                      <w:divBdr>
                        <w:top w:val="none" w:sz="0" w:space="0" w:color="auto"/>
                        <w:left w:val="none" w:sz="0" w:space="0" w:color="auto"/>
                        <w:bottom w:val="none" w:sz="0" w:space="0" w:color="auto"/>
                        <w:right w:val="none" w:sz="0" w:space="0" w:color="auto"/>
                      </w:divBdr>
                    </w:div>
                  </w:divsChild>
                </w:div>
                <w:div w:id="1048191452">
                  <w:marLeft w:val="0"/>
                  <w:marRight w:val="0"/>
                  <w:marTop w:val="0"/>
                  <w:marBottom w:val="0"/>
                  <w:divBdr>
                    <w:top w:val="none" w:sz="0" w:space="0" w:color="auto"/>
                    <w:left w:val="none" w:sz="0" w:space="0" w:color="auto"/>
                    <w:bottom w:val="none" w:sz="0" w:space="0" w:color="auto"/>
                    <w:right w:val="none" w:sz="0" w:space="0" w:color="auto"/>
                  </w:divBdr>
                  <w:divsChild>
                    <w:div w:id="68118617">
                      <w:marLeft w:val="0"/>
                      <w:marRight w:val="0"/>
                      <w:marTop w:val="0"/>
                      <w:marBottom w:val="0"/>
                      <w:divBdr>
                        <w:top w:val="none" w:sz="0" w:space="0" w:color="auto"/>
                        <w:left w:val="none" w:sz="0" w:space="0" w:color="auto"/>
                        <w:bottom w:val="none" w:sz="0" w:space="0" w:color="auto"/>
                        <w:right w:val="none" w:sz="0" w:space="0" w:color="auto"/>
                      </w:divBdr>
                    </w:div>
                  </w:divsChild>
                </w:div>
                <w:div w:id="863396594">
                  <w:marLeft w:val="0"/>
                  <w:marRight w:val="0"/>
                  <w:marTop w:val="0"/>
                  <w:marBottom w:val="0"/>
                  <w:divBdr>
                    <w:top w:val="none" w:sz="0" w:space="0" w:color="auto"/>
                    <w:left w:val="none" w:sz="0" w:space="0" w:color="auto"/>
                    <w:bottom w:val="none" w:sz="0" w:space="0" w:color="auto"/>
                    <w:right w:val="none" w:sz="0" w:space="0" w:color="auto"/>
                  </w:divBdr>
                  <w:divsChild>
                    <w:div w:id="267008953">
                      <w:marLeft w:val="0"/>
                      <w:marRight w:val="0"/>
                      <w:marTop w:val="0"/>
                      <w:marBottom w:val="0"/>
                      <w:divBdr>
                        <w:top w:val="none" w:sz="0" w:space="0" w:color="auto"/>
                        <w:left w:val="none" w:sz="0" w:space="0" w:color="auto"/>
                        <w:bottom w:val="none" w:sz="0" w:space="0" w:color="auto"/>
                        <w:right w:val="none" w:sz="0" w:space="0" w:color="auto"/>
                      </w:divBdr>
                    </w:div>
                  </w:divsChild>
                </w:div>
                <w:div w:id="1374453627">
                  <w:marLeft w:val="0"/>
                  <w:marRight w:val="0"/>
                  <w:marTop w:val="0"/>
                  <w:marBottom w:val="0"/>
                  <w:divBdr>
                    <w:top w:val="none" w:sz="0" w:space="0" w:color="auto"/>
                    <w:left w:val="none" w:sz="0" w:space="0" w:color="auto"/>
                    <w:bottom w:val="none" w:sz="0" w:space="0" w:color="auto"/>
                    <w:right w:val="none" w:sz="0" w:space="0" w:color="auto"/>
                  </w:divBdr>
                  <w:divsChild>
                    <w:div w:id="1934050598">
                      <w:marLeft w:val="0"/>
                      <w:marRight w:val="0"/>
                      <w:marTop w:val="0"/>
                      <w:marBottom w:val="0"/>
                      <w:divBdr>
                        <w:top w:val="none" w:sz="0" w:space="0" w:color="auto"/>
                        <w:left w:val="none" w:sz="0" w:space="0" w:color="auto"/>
                        <w:bottom w:val="none" w:sz="0" w:space="0" w:color="auto"/>
                        <w:right w:val="none" w:sz="0" w:space="0" w:color="auto"/>
                      </w:divBdr>
                    </w:div>
                  </w:divsChild>
                </w:div>
                <w:div w:id="1905488738">
                  <w:marLeft w:val="0"/>
                  <w:marRight w:val="0"/>
                  <w:marTop w:val="0"/>
                  <w:marBottom w:val="0"/>
                  <w:divBdr>
                    <w:top w:val="none" w:sz="0" w:space="0" w:color="auto"/>
                    <w:left w:val="none" w:sz="0" w:space="0" w:color="auto"/>
                    <w:bottom w:val="none" w:sz="0" w:space="0" w:color="auto"/>
                    <w:right w:val="none" w:sz="0" w:space="0" w:color="auto"/>
                  </w:divBdr>
                  <w:divsChild>
                    <w:div w:id="1311976944">
                      <w:marLeft w:val="0"/>
                      <w:marRight w:val="0"/>
                      <w:marTop w:val="0"/>
                      <w:marBottom w:val="0"/>
                      <w:divBdr>
                        <w:top w:val="none" w:sz="0" w:space="0" w:color="auto"/>
                        <w:left w:val="none" w:sz="0" w:space="0" w:color="auto"/>
                        <w:bottom w:val="none" w:sz="0" w:space="0" w:color="auto"/>
                        <w:right w:val="none" w:sz="0" w:space="0" w:color="auto"/>
                      </w:divBdr>
                    </w:div>
                  </w:divsChild>
                </w:div>
                <w:div w:id="714738301">
                  <w:marLeft w:val="0"/>
                  <w:marRight w:val="0"/>
                  <w:marTop w:val="0"/>
                  <w:marBottom w:val="0"/>
                  <w:divBdr>
                    <w:top w:val="none" w:sz="0" w:space="0" w:color="auto"/>
                    <w:left w:val="none" w:sz="0" w:space="0" w:color="auto"/>
                    <w:bottom w:val="none" w:sz="0" w:space="0" w:color="auto"/>
                    <w:right w:val="none" w:sz="0" w:space="0" w:color="auto"/>
                  </w:divBdr>
                  <w:divsChild>
                    <w:div w:id="532496603">
                      <w:marLeft w:val="0"/>
                      <w:marRight w:val="0"/>
                      <w:marTop w:val="0"/>
                      <w:marBottom w:val="0"/>
                      <w:divBdr>
                        <w:top w:val="none" w:sz="0" w:space="0" w:color="auto"/>
                        <w:left w:val="none" w:sz="0" w:space="0" w:color="auto"/>
                        <w:bottom w:val="none" w:sz="0" w:space="0" w:color="auto"/>
                        <w:right w:val="none" w:sz="0" w:space="0" w:color="auto"/>
                      </w:divBdr>
                    </w:div>
                  </w:divsChild>
                </w:div>
                <w:div w:id="821581097">
                  <w:marLeft w:val="0"/>
                  <w:marRight w:val="0"/>
                  <w:marTop w:val="0"/>
                  <w:marBottom w:val="0"/>
                  <w:divBdr>
                    <w:top w:val="none" w:sz="0" w:space="0" w:color="auto"/>
                    <w:left w:val="none" w:sz="0" w:space="0" w:color="auto"/>
                    <w:bottom w:val="none" w:sz="0" w:space="0" w:color="auto"/>
                    <w:right w:val="none" w:sz="0" w:space="0" w:color="auto"/>
                  </w:divBdr>
                  <w:divsChild>
                    <w:div w:id="1861700658">
                      <w:marLeft w:val="0"/>
                      <w:marRight w:val="0"/>
                      <w:marTop w:val="0"/>
                      <w:marBottom w:val="0"/>
                      <w:divBdr>
                        <w:top w:val="none" w:sz="0" w:space="0" w:color="auto"/>
                        <w:left w:val="none" w:sz="0" w:space="0" w:color="auto"/>
                        <w:bottom w:val="none" w:sz="0" w:space="0" w:color="auto"/>
                        <w:right w:val="none" w:sz="0" w:space="0" w:color="auto"/>
                      </w:divBdr>
                    </w:div>
                  </w:divsChild>
                </w:div>
                <w:div w:id="200943669">
                  <w:marLeft w:val="0"/>
                  <w:marRight w:val="0"/>
                  <w:marTop w:val="0"/>
                  <w:marBottom w:val="0"/>
                  <w:divBdr>
                    <w:top w:val="none" w:sz="0" w:space="0" w:color="auto"/>
                    <w:left w:val="none" w:sz="0" w:space="0" w:color="auto"/>
                    <w:bottom w:val="none" w:sz="0" w:space="0" w:color="auto"/>
                    <w:right w:val="none" w:sz="0" w:space="0" w:color="auto"/>
                  </w:divBdr>
                  <w:divsChild>
                    <w:div w:id="442921939">
                      <w:marLeft w:val="0"/>
                      <w:marRight w:val="0"/>
                      <w:marTop w:val="0"/>
                      <w:marBottom w:val="0"/>
                      <w:divBdr>
                        <w:top w:val="none" w:sz="0" w:space="0" w:color="auto"/>
                        <w:left w:val="none" w:sz="0" w:space="0" w:color="auto"/>
                        <w:bottom w:val="none" w:sz="0" w:space="0" w:color="auto"/>
                        <w:right w:val="none" w:sz="0" w:space="0" w:color="auto"/>
                      </w:divBdr>
                    </w:div>
                  </w:divsChild>
                </w:div>
                <w:div w:id="1939680865">
                  <w:marLeft w:val="0"/>
                  <w:marRight w:val="0"/>
                  <w:marTop w:val="0"/>
                  <w:marBottom w:val="0"/>
                  <w:divBdr>
                    <w:top w:val="none" w:sz="0" w:space="0" w:color="auto"/>
                    <w:left w:val="none" w:sz="0" w:space="0" w:color="auto"/>
                    <w:bottom w:val="none" w:sz="0" w:space="0" w:color="auto"/>
                    <w:right w:val="none" w:sz="0" w:space="0" w:color="auto"/>
                  </w:divBdr>
                  <w:divsChild>
                    <w:div w:id="2063863755">
                      <w:marLeft w:val="0"/>
                      <w:marRight w:val="0"/>
                      <w:marTop w:val="0"/>
                      <w:marBottom w:val="0"/>
                      <w:divBdr>
                        <w:top w:val="none" w:sz="0" w:space="0" w:color="auto"/>
                        <w:left w:val="none" w:sz="0" w:space="0" w:color="auto"/>
                        <w:bottom w:val="none" w:sz="0" w:space="0" w:color="auto"/>
                        <w:right w:val="none" w:sz="0" w:space="0" w:color="auto"/>
                      </w:divBdr>
                    </w:div>
                  </w:divsChild>
                </w:div>
                <w:div w:id="1799448715">
                  <w:marLeft w:val="0"/>
                  <w:marRight w:val="0"/>
                  <w:marTop w:val="0"/>
                  <w:marBottom w:val="0"/>
                  <w:divBdr>
                    <w:top w:val="none" w:sz="0" w:space="0" w:color="auto"/>
                    <w:left w:val="none" w:sz="0" w:space="0" w:color="auto"/>
                    <w:bottom w:val="none" w:sz="0" w:space="0" w:color="auto"/>
                    <w:right w:val="none" w:sz="0" w:space="0" w:color="auto"/>
                  </w:divBdr>
                  <w:divsChild>
                    <w:div w:id="1190341137">
                      <w:marLeft w:val="0"/>
                      <w:marRight w:val="0"/>
                      <w:marTop w:val="0"/>
                      <w:marBottom w:val="0"/>
                      <w:divBdr>
                        <w:top w:val="none" w:sz="0" w:space="0" w:color="auto"/>
                        <w:left w:val="none" w:sz="0" w:space="0" w:color="auto"/>
                        <w:bottom w:val="none" w:sz="0" w:space="0" w:color="auto"/>
                        <w:right w:val="none" w:sz="0" w:space="0" w:color="auto"/>
                      </w:divBdr>
                    </w:div>
                  </w:divsChild>
                </w:div>
                <w:div w:id="663902013">
                  <w:marLeft w:val="0"/>
                  <w:marRight w:val="0"/>
                  <w:marTop w:val="0"/>
                  <w:marBottom w:val="0"/>
                  <w:divBdr>
                    <w:top w:val="none" w:sz="0" w:space="0" w:color="auto"/>
                    <w:left w:val="none" w:sz="0" w:space="0" w:color="auto"/>
                    <w:bottom w:val="none" w:sz="0" w:space="0" w:color="auto"/>
                    <w:right w:val="none" w:sz="0" w:space="0" w:color="auto"/>
                  </w:divBdr>
                  <w:divsChild>
                    <w:div w:id="849611678">
                      <w:marLeft w:val="0"/>
                      <w:marRight w:val="0"/>
                      <w:marTop w:val="0"/>
                      <w:marBottom w:val="0"/>
                      <w:divBdr>
                        <w:top w:val="none" w:sz="0" w:space="0" w:color="auto"/>
                        <w:left w:val="none" w:sz="0" w:space="0" w:color="auto"/>
                        <w:bottom w:val="none" w:sz="0" w:space="0" w:color="auto"/>
                        <w:right w:val="none" w:sz="0" w:space="0" w:color="auto"/>
                      </w:divBdr>
                    </w:div>
                  </w:divsChild>
                </w:div>
                <w:div w:id="1870138637">
                  <w:marLeft w:val="0"/>
                  <w:marRight w:val="0"/>
                  <w:marTop w:val="0"/>
                  <w:marBottom w:val="0"/>
                  <w:divBdr>
                    <w:top w:val="none" w:sz="0" w:space="0" w:color="auto"/>
                    <w:left w:val="none" w:sz="0" w:space="0" w:color="auto"/>
                    <w:bottom w:val="none" w:sz="0" w:space="0" w:color="auto"/>
                    <w:right w:val="none" w:sz="0" w:space="0" w:color="auto"/>
                  </w:divBdr>
                  <w:divsChild>
                    <w:div w:id="1542014540">
                      <w:marLeft w:val="0"/>
                      <w:marRight w:val="0"/>
                      <w:marTop w:val="0"/>
                      <w:marBottom w:val="0"/>
                      <w:divBdr>
                        <w:top w:val="none" w:sz="0" w:space="0" w:color="auto"/>
                        <w:left w:val="none" w:sz="0" w:space="0" w:color="auto"/>
                        <w:bottom w:val="none" w:sz="0" w:space="0" w:color="auto"/>
                        <w:right w:val="none" w:sz="0" w:space="0" w:color="auto"/>
                      </w:divBdr>
                    </w:div>
                  </w:divsChild>
                </w:div>
                <w:div w:id="1691494291">
                  <w:marLeft w:val="0"/>
                  <w:marRight w:val="0"/>
                  <w:marTop w:val="0"/>
                  <w:marBottom w:val="0"/>
                  <w:divBdr>
                    <w:top w:val="none" w:sz="0" w:space="0" w:color="auto"/>
                    <w:left w:val="none" w:sz="0" w:space="0" w:color="auto"/>
                    <w:bottom w:val="none" w:sz="0" w:space="0" w:color="auto"/>
                    <w:right w:val="none" w:sz="0" w:space="0" w:color="auto"/>
                  </w:divBdr>
                  <w:divsChild>
                    <w:div w:id="723531759">
                      <w:marLeft w:val="0"/>
                      <w:marRight w:val="0"/>
                      <w:marTop w:val="0"/>
                      <w:marBottom w:val="0"/>
                      <w:divBdr>
                        <w:top w:val="none" w:sz="0" w:space="0" w:color="auto"/>
                        <w:left w:val="none" w:sz="0" w:space="0" w:color="auto"/>
                        <w:bottom w:val="none" w:sz="0" w:space="0" w:color="auto"/>
                        <w:right w:val="none" w:sz="0" w:space="0" w:color="auto"/>
                      </w:divBdr>
                    </w:div>
                  </w:divsChild>
                </w:div>
                <w:div w:id="1760982742">
                  <w:marLeft w:val="0"/>
                  <w:marRight w:val="0"/>
                  <w:marTop w:val="0"/>
                  <w:marBottom w:val="0"/>
                  <w:divBdr>
                    <w:top w:val="none" w:sz="0" w:space="0" w:color="auto"/>
                    <w:left w:val="none" w:sz="0" w:space="0" w:color="auto"/>
                    <w:bottom w:val="none" w:sz="0" w:space="0" w:color="auto"/>
                    <w:right w:val="none" w:sz="0" w:space="0" w:color="auto"/>
                  </w:divBdr>
                  <w:divsChild>
                    <w:div w:id="878858038">
                      <w:marLeft w:val="0"/>
                      <w:marRight w:val="0"/>
                      <w:marTop w:val="0"/>
                      <w:marBottom w:val="0"/>
                      <w:divBdr>
                        <w:top w:val="none" w:sz="0" w:space="0" w:color="auto"/>
                        <w:left w:val="none" w:sz="0" w:space="0" w:color="auto"/>
                        <w:bottom w:val="none" w:sz="0" w:space="0" w:color="auto"/>
                        <w:right w:val="none" w:sz="0" w:space="0" w:color="auto"/>
                      </w:divBdr>
                    </w:div>
                  </w:divsChild>
                </w:div>
                <w:div w:id="407505698">
                  <w:marLeft w:val="0"/>
                  <w:marRight w:val="0"/>
                  <w:marTop w:val="0"/>
                  <w:marBottom w:val="0"/>
                  <w:divBdr>
                    <w:top w:val="none" w:sz="0" w:space="0" w:color="auto"/>
                    <w:left w:val="none" w:sz="0" w:space="0" w:color="auto"/>
                    <w:bottom w:val="none" w:sz="0" w:space="0" w:color="auto"/>
                    <w:right w:val="none" w:sz="0" w:space="0" w:color="auto"/>
                  </w:divBdr>
                  <w:divsChild>
                    <w:div w:id="438766053">
                      <w:marLeft w:val="0"/>
                      <w:marRight w:val="0"/>
                      <w:marTop w:val="0"/>
                      <w:marBottom w:val="0"/>
                      <w:divBdr>
                        <w:top w:val="none" w:sz="0" w:space="0" w:color="auto"/>
                        <w:left w:val="none" w:sz="0" w:space="0" w:color="auto"/>
                        <w:bottom w:val="none" w:sz="0" w:space="0" w:color="auto"/>
                        <w:right w:val="none" w:sz="0" w:space="0" w:color="auto"/>
                      </w:divBdr>
                    </w:div>
                  </w:divsChild>
                </w:div>
                <w:div w:id="737632859">
                  <w:marLeft w:val="0"/>
                  <w:marRight w:val="0"/>
                  <w:marTop w:val="0"/>
                  <w:marBottom w:val="0"/>
                  <w:divBdr>
                    <w:top w:val="none" w:sz="0" w:space="0" w:color="auto"/>
                    <w:left w:val="none" w:sz="0" w:space="0" w:color="auto"/>
                    <w:bottom w:val="none" w:sz="0" w:space="0" w:color="auto"/>
                    <w:right w:val="none" w:sz="0" w:space="0" w:color="auto"/>
                  </w:divBdr>
                  <w:divsChild>
                    <w:div w:id="782726734">
                      <w:marLeft w:val="0"/>
                      <w:marRight w:val="0"/>
                      <w:marTop w:val="0"/>
                      <w:marBottom w:val="0"/>
                      <w:divBdr>
                        <w:top w:val="none" w:sz="0" w:space="0" w:color="auto"/>
                        <w:left w:val="none" w:sz="0" w:space="0" w:color="auto"/>
                        <w:bottom w:val="none" w:sz="0" w:space="0" w:color="auto"/>
                        <w:right w:val="none" w:sz="0" w:space="0" w:color="auto"/>
                      </w:divBdr>
                    </w:div>
                  </w:divsChild>
                </w:div>
                <w:div w:id="1263225892">
                  <w:marLeft w:val="0"/>
                  <w:marRight w:val="0"/>
                  <w:marTop w:val="0"/>
                  <w:marBottom w:val="0"/>
                  <w:divBdr>
                    <w:top w:val="none" w:sz="0" w:space="0" w:color="auto"/>
                    <w:left w:val="none" w:sz="0" w:space="0" w:color="auto"/>
                    <w:bottom w:val="none" w:sz="0" w:space="0" w:color="auto"/>
                    <w:right w:val="none" w:sz="0" w:space="0" w:color="auto"/>
                  </w:divBdr>
                  <w:divsChild>
                    <w:div w:id="1758818217">
                      <w:marLeft w:val="0"/>
                      <w:marRight w:val="0"/>
                      <w:marTop w:val="0"/>
                      <w:marBottom w:val="0"/>
                      <w:divBdr>
                        <w:top w:val="none" w:sz="0" w:space="0" w:color="auto"/>
                        <w:left w:val="none" w:sz="0" w:space="0" w:color="auto"/>
                        <w:bottom w:val="none" w:sz="0" w:space="0" w:color="auto"/>
                        <w:right w:val="none" w:sz="0" w:space="0" w:color="auto"/>
                      </w:divBdr>
                    </w:div>
                  </w:divsChild>
                </w:div>
                <w:div w:id="1082531125">
                  <w:marLeft w:val="0"/>
                  <w:marRight w:val="0"/>
                  <w:marTop w:val="0"/>
                  <w:marBottom w:val="0"/>
                  <w:divBdr>
                    <w:top w:val="none" w:sz="0" w:space="0" w:color="auto"/>
                    <w:left w:val="none" w:sz="0" w:space="0" w:color="auto"/>
                    <w:bottom w:val="none" w:sz="0" w:space="0" w:color="auto"/>
                    <w:right w:val="none" w:sz="0" w:space="0" w:color="auto"/>
                  </w:divBdr>
                  <w:divsChild>
                    <w:div w:id="392238296">
                      <w:marLeft w:val="0"/>
                      <w:marRight w:val="0"/>
                      <w:marTop w:val="0"/>
                      <w:marBottom w:val="0"/>
                      <w:divBdr>
                        <w:top w:val="none" w:sz="0" w:space="0" w:color="auto"/>
                        <w:left w:val="none" w:sz="0" w:space="0" w:color="auto"/>
                        <w:bottom w:val="none" w:sz="0" w:space="0" w:color="auto"/>
                        <w:right w:val="none" w:sz="0" w:space="0" w:color="auto"/>
                      </w:divBdr>
                    </w:div>
                  </w:divsChild>
                </w:div>
                <w:div w:id="1009139978">
                  <w:marLeft w:val="0"/>
                  <w:marRight w:val="0"/>
                  <w:marTop w:val="0"/>
                  <w:marBottom w:val="0"/>
                  <w:divBdr>
                    <w:top w:val="none" w:sz="0" w:space="0" w:color="auto"/>
                    <w:left w:val="none" w:sz="0" w:space="0" w:color="auto"/>
                    <w:bottom w:val="none" w:sz="0" w:space="0" w:color="auto"/>
                    <w:right w:val="none" w:sz="0" w:space="0" w:color="auto"/>
                  </w:divBdr>
                  <w:divsChild>
                    <w:div w:id="133107928">
                      <w:marLeft w:val="0"/>
                      <w:marRight w:val="0"/>
                      <w:marTop w:val="0"/>
                      <w:marBottom w:val="0"/>
                      <w:divBdr>
                        <w:top w:val="none" w:sz="0" w:space="0" w:color="auto"/>
                        <w:left w:val="none" w:sz="0" w:space="0" w:color="auto"/>
                        <w:bottom w:val="none" w:sz="0" w:space="0" w:color="auto"/>
                        <w:right w:val="none" w:sz="0" w:space="0" w:color="auto"/>
                      </w:divBdr>
                    </w:div>
                  </w:divsChild>
                </w:div>
                <w:div w:id="937251363">
                  <w:marLeft w:val="0"/>
                  <w:marRight w:val="0"/>
                  <w:marTop w:val="0"/>
                  <w:marBottom w:val="0"/>
                  <w:divBdr>
                    <w:top w:val="none" w:sz="0" w:space="0" w:color="auto"/>
                    <w:left w:val="none" w:sz="0" w:space="0" w:color="auto"/>
                    <w:bottom w:val="none" w:sz="0" w:space="0" w:color="auto"/>
                    <w:right w:val="none" w:sz="0" w:space="0" w:color="auto"/>
                  </w:divBdr>
                  <w:divsChild>
                    <w:div w:id="780995970">
                      <w:marLeft w:val="0"/>
                      <w:marRight w:val="0"/>
                      <w:marTop w:val="0"/>
                      <w:marBottom w:val="0"/>
                      <w:divBdr>
                        <w:top w:val="none" w:sz="0" w:space="0" w:color="auto"/>
                        <w:left w:val="none" w:sz="0" w:space="0" w:color="auto"/>
                        <w:bottom w:val="none" w:sz="0" w:space="0" w:color="auto"/>
                        <w:right w:val="none" w:sz="0" w:space="0" w:color="auto"/>
                      </w:divBdr>
                    </w:div>
                  </w:divsChild>
                </w:div>
                <w:div w:id="1742291712">
                  <w:marLeft w:val="0"/>
                  <w:marRight w:val="0"/>
                  <w:marTop w:val="0"/>
                  <w:marBottom w:val="0"/>
                  <w:divBdr>
                    <w:top w:val="none" w:sz="0" w:space="0" w:color="auto"/>
                    <w:left w:val="none" w:sz="0" w:space="0" w:color="auto"/>
                    <w:bottom w:val="none" w:sz="0" w:space="0" w:color="auto"/>
                    <w:right w:val="none" w:sz="0" w:space="0" w:color="auto"/>
                  </w:divBdr>
                  <w:divsChild>
                    <w:div w:id="769279787">
                      <w:marLeft w:val="0"/>
                      <w:marRight w:val="0"/>
                      <w:marTop w:val="0"/>
                      <w:marBottom w:val="0"/>
                      <w:divBdr>
                        <w:top w:val="none" w:sz="0" w:space="0" w:color="auto"/>
                        <w:left w:val="none" w:sz="0" w:space="0" w:color="auto"/>
                        <w:bottom w:val="none" w:sz="0" w:space="0" w:color="auto"/>
                        <w:right w:val="none" w:sz="0" w:space="0" w:color="auto"/>
                      </w:divBdr>
                    </w:div>
                  </w:divsChild>
                </w:div>
                <w:div w:id="1274825909">
                  <w:marLeft w:val="0"/>
                  <w:marRight w:val="0"/>
                  <w:marTop w:val="0"/>
                  <w:marBottom w:val="0"/>
                  <w:divBdr>
                    <w:top w:val="none" w:sz="0" w:space="0" w:color="auto"/>
                    <w:left w:val="none" w:sz="0" w:space="0" w:color="auto"/>
                    <w:bottom w:val="none" w:sz="0" w:space="0" w:color="auto"/>
                    <w:right w:val="none" w:sz="0" w:space="0" w:color="auto"/>
                  </w:divBdr>
                  <w:divsChild>
                    <w:div w:id="1666593707">
                      <w:marLeft w:val="0"/>
                      <w:marRight w:val="0"/>
                      <w:marTop w:val="0"/>
                      <w:marBottom w:val="0"/>
                      <w:divBdr>
                        <w:top w:val="none" w:sz="0" w:space="0" w:color="auto"/>
                        <w:left w:val="none" w:sz="0" w:space="0" w:color="auto"/>
                        <w:bottom w:val="none" w:sz="0" w:space="0" w:color="auto"/>
                        <w:right w:val="none" w:sz="0" w:space="0" w:color="auto"/>
                      </w:divBdr>
                    </w:div>
                  </w:divsChild>
                </w:div>
                <w:div w:id="1311128149">
                  <w:marLeft w:val="0"/>
                  <w:marRight w:val="0"/>
                  <w:marTop w:val="0"/>
                  <w:marBottom w:val="0"/>
                  <w:divBdr>
                    <w:top w:val="none" w:sz="0" w:space="0" w:color="auto"/>
                    <w:left w:val="none" w:sz="0" w:space="0" w:color="auto"/>
                    <w:bottom w:val="none" w:sz="0" w:space="0" w:color="auto"/>
                    <w:right w:val="none" w:sz="0" w:space="0" w:color="auto"/>
                  </w:divBdr>
                  <w:divsChild>
                    <w:div w:id="1564487145">
                      <w:marLeft w:val="0"/>
                      <w:marRight w:val="0"/>
                      <w:marTop w:val="0"/>
                      <w:marBottom w:val="0"/>
                      <w:divBdr>
                        <w:top w:val="none" w:sz="0" w:space="0" w:color="auto"/>
                        <w:left w:val="none" w:sz="0" w:space="0" w:color="auto"/>
                        <w:bottom w:val="none" w:sz="0" w:space="0" w:color="auto"/>
                        <w:right w:val="none" w:sz="0" w:space="0" w:color="auto"/>
                      </w:divBdr>
                    </w:div>
                  </w:divsChild>
                </w:div>
                <w:div w:id="829710431">
                  <w:marLeft w:val="0"/>
                  <w:marRight w:val="0"/>
                  <w:marTop w:val="0"/>
                  <w:marBottom w:val="0"/>
                  <w:divBdr>
                    <w:top w:val="none" w:sz="0" w:space="0" w:color="auto"/>
                    <w:left w:val="none" w:sz="0" w:space="0" w:color="auto"/>
                    <w:bottom w:val="none" w:sz="0" w:space="0" w:color="auto"/>
                    <w:right w:val="none" w:sz="0" w:space="0" w:color="auto"/>
                  </w:divBdr>
                  <w:divsChild>
                    <w:div w:id="1614895098">
                      <w:marLeft w:val="0"/>
                      <w:marRight w:val="0"/>
                      <w:marTop w:val="0"/>
                      <w:marBottom w:val="0"/>
                      <w:divBdr>
                        <w:top w:val="none" w:sz="0" w:space="0" w:color="auto"/>
                        <w:left w:val="none" w:sz="0" w:space="0" w:color="auto"/>
                        <w:bottom w:val="none" w:sz="0" w:space="0" w:color="auto"/>
                        <w:right w:val="none" w:sz="0" w:space="0" w:color="auto"/>
                      </w:divBdr>
                    </w:div>
                  </w:divsChild>
                </w:div>
                <w:div w:id="786317753">
                  <w:marLeft w:val="0"/>
                  <w:marRight w:val="0"/>
                  <w:marTop w:val="0"/>
                  <w:marBottom w:val="0"/>
                  <w:divBdr>
                    <w:top w:val="none" w:sz="0" w:space="0" w:color="auto"/>
                    <w:left w:val="none" w:sz="0" w:space="0" w:color="auto"/>
                    <w:bottom w:val="none" w:sz="0" w:space="0" w:color="auto"/>
                    <w:right w:val="none" w:sz="0" w:space="0" w:color="auto"/>
                  </w:divBdr>
                  <w:divsChild>
                    <w:div w:id="1187911399">
                      <w:marLeft w:val="0"/>
                      <w:marRight w:val="0"/>
                      <w:marTop w:val="0"/>
                      <w:marBottom w:val="0"/>
                      <w:divBdr>
                        <w:top w:val="none" w:sz="0" w:space="0" w:color="auto"/>
                        <w:left w:val="none" w:sz="0" w:space="0" w:color="auto"/>
                        <w:bottom w:val="none" w:sz="0" w:space="0" w:color="auto"/>
                        <w:right w:val="none" w:sz="0" w:space="0" w:color="auto"/>
                      </w:divBdr>
                    </w:div>
                  </w:divsChild>
                </w:div>
                <w:div w:id="373698470">
                  <w:marLeft w:val="0"/>
                  <w:marRight w:val="0"/>
                  <w:marTop w:val="0"/>
                  <w:marBottom w:val="0"/>
                  <w:divBdr>
                    <w:top w:val="none" w:sz="0" w:space="0" w:color="auto"/>
                    <w:left w:val="none" w:sz="0" w:space="0" w:color="auto"/>
                    <w:bottom w:val="none" w:sz="0" w:space="0" w:color="auto"/>
                    <w:right w:val="none" w:sz="0" w:space="0" w:color="auto"/>
                  </w:divBdr>
                  <w:divsChild>
                    <w:div w:id="2042627653">
                      <w:marLeft w:val="0"/>
                      <w:marRight w:val="0"/>
                      <w:marTop w:val="0"/>
                      <w:marBottom w:val="0"/>
                      <w:divBdr>
                        <w:top w:val="none" w:sz="0" w:space="0" w:color="auto"/>
                        <w:left w:val="none" w:sz="0" w:space="0" w:color="auto"/>
                        <w:bottom w:val="none" w:sz="0" w:space="0" w:color="auto"/>
                        <w:right w:val="none" w:sz="0" w:space="0" w:color="auto"/>
                      </w:divBdr>
                    </w:div>
                  </w:divsChild>
                </w:div>
                <w:div w:id="1313145038">
                  <w:marLeft w:val="0"/>
                  <w:marRight w:val="0"/>
                  <w:marTop w:val="0"/>
                  <w:marBottom w:val="0"/>
                  <w:divBdr>
                    <w:top w:val="none" w:sz="0" w:space="0" w:color="auto"/>
                    <w:left w:val="none" w:sz="0" w:space="0" w:color="auto"/>
                    <w:bottom w:val="none" w:sz="0" w:space="0" w:color="auto"/>
                    <w:right w:val="none" w:sz="0" w:space="0" w:color="auto"/>
                  </w:divBdr>
                  <w:divsChild>
                    <w:div w:id="394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1383">
          <w:marLeft w:val="0"/>
          <w:marRight w:val="0"/>
          <w:marTop w:val="0"/>
          <w:marBottom w:val="0"/>
          <w:divBdr>
            <w:top w:val="none" w:sz="0" w:space="0" w:color="auto"/>
            <w:left w:val="none" w:sz="0" w:space="0" w:color="auto"/>
            <w:bottom w:val="none" w:sz="0" w:space="0" w:color="auto"/>
            <w:right w:val="none" w:sz="0" w:space="0" w:color="auto"/>
          </w:divBdr>
          <w:divsChild>
            <w:div w:id="2035499537">
              <w:marLeft w:val="0"/>
              <w:marRight w:val="0"/>
              <w:marTop w:val="0"/>
              <w:marBottom w:val="0"/>
              <w:divBdr>
                <w:top w:val="none" w:sz="0" w:space="0" w:color="auto"/>
                <w:left w:val="none" w:sz="0" w:space="0" w:color="auto"/>
                <w:bottom w:val="none" w:sz="0" w:space="0" w:color="auto"/>
                <w:right w:val="none" w:sz="0" w:space="0" w:color="auto"/>
              </w:divBdr>
            </w:div>
            <w:div w:id="595405144">
              <w:marLeft w:val="0"/>
              <w:marRight w:val="0"/>
              <w:marTop w:val="0"/>
              <w:marBottom w:val="0"/>
              <w:divBdr>
                <w:top w:val="none" w:sz="0" w:space="0" w:color="auto"/>
                <w:left w:val="none" w:sz="0" w:space="0" w:color="auto"/>
                <w:bottom w:val="none" w:sz="0" w:space="0" w:color="auto"/>
                <w:right w:val="none" w:sz="0" w:space="0" w:color="auto"/>
              </w:divBdr>
            </w:div>
            <w:div w:id="488443195">
              <w:marLeft w:val="0"/>
              <w:marRight w:val="0"/>
              <w:marTop w:val="0"/>
              <w:marBottom w:val="0"/>
              <w:divBdr>
                <w:top w:val="none" w:sz="0" w:space="0" w:color="auto"/>
                <w:left w:val="none" w:sz="0" w:space="0" w:color="auto"/>
                <w:bottom w:val="none" w:sz="0" w:space="0" w:color="auto"/>
                <w:right w:val="none" w:sz="0" w:space="0" w:color="auto"/>
              </w:divBdr>
            </w:div>
            <w:div w:id="685331361">
              <w:marLeft w:val="0"/>
              <w:marRight w:val="0"/>
              <w:marTop w:val="0"/>
              <w:marBottom w:val="0"/>
              <w:divBdr>
                <w:top w:val="none" w:sz="0" w:space="0" w:color="auto"/>
                <w:left w:val="none" w:sz="0" w:space="0" w:color="auto"/>
                <w:bottom w:val="none" w:sz="0" w:space="0" w:color="auto"/>
                <w:right w:val="none" w:sz="0" w:space="0" w:color="auto"/>
              </w:divBdr>
            </w:div>
            <w:div w:id="2063363003">
              <w:marLeft w:val="0"/>
              <w:marRight w:val="0"/>
              <w:marTop w:val="0"/>
              <w:marBottom w:val="0"/>
              <w:divBdr>
                <w:top w:val="none" w:sz="0" w:space="0" w:color="auto"/>
                <w:left w:val="none" w:sz="0" w:space="0" w:color="auto"/>
                <w:bottom w:val="none" w:sz="0" w:space="0" w:color="auto"/>
                <w:right w:val="none" w:sz="0" w:space="0" w:color="auto"/>
              </w:divBdr>
            </w:div>
            <w:div w:id="2064015103">
              <w:marLeft w:val="0"/>
              <w:marRight w:val="0"/>
              <w:marTop w:val="0"/>
              <w:marBottom w:val="0"/>
              <w:divBdr>
                <w:top w:val="none" w:sz="0" w:space="0" w:color="auto"/>
                <w:left w:val="none" w:sz="0" w:space="0" w:color="auto"/>
                <w:bottom w:val="none" w:sz="0" w:space="0" w:color="auto"/>
                <w:right w:val="none" w:sz="0" w:space="0" w:color="auto"/>
              </w:divBdr>
            </w:div>
            <w:div w:id="197205239">
              <w:marLeft w:val="0"/>
              <w:marRight w:val="0"/>
              <w:marTop w:val="0"/>
              <w:marBottom w:val="0"/>
              <w:divBdr>
                <w:top w:val="none" w:sz="0" w:space="0" w:color="auto"/>
                <w:left w:val="none" w:sz="0" w:space="0" w:color="auto"/>
                <w:bottom w:val="none" w:sz="0" w:space="0" w:color="auto"/>
                <w:right w:val="none" w:sz="0" w:space="0" w:color="auto"/>
              </w:divBdr>
            </w:div>
            <w:div w:id="1350526674">
              <w:marLeft w:val="0"/>
              <w:marRight w:val="0"/>
              <w:marTop w:val="0"/>
              <w:marBottom w:val="0"/>
              <w:divBdr>
                <w:top w:val="none" w:sz="0" w:space="0" w:color="auto"/>
                <w:left w:val="none" w:sz="0" w:space="0" w:color="auto"/>
                <w:bottom w:val="none" w:sz="0" w:space="0" w:color="auto"/>
                <w:right w:val="none" w:sz="0" w:space="0" w:color="auto"/>
              </w:divBdr>
            </w:div>
            <w:div w:id="500586964">
              <w:marLeft w:val="0"/>
              <w:marRight w:val="0"/>
              <w:marTop w:val="0"/>
              <w:marBottom w:val="0"/>
              <w:divBdr>
                <w:top w:val="none" w:sz="0" w:space="0" w:color="auto"/>
                <w:left w:val="none" w:sz="0" w:space="0" w:color="auto"/>
                <w:bottom w:val="none" w:sz="0" w:space="0" w:color="auto"/>
                <w:right w:val="none" w:sz="0" w:space="0" w:color="auto"/>
              </w:divBdr>
            </w:div>
            <w:div w:id="703290162">
              <w:marLeft w:val="0"/>
              <w:marRight w:val="0"/>
              <w:marTop w:val="0"/>
              <w:marBottom w:val="0"/>
              <w:divBdr>
                <w:top w:val="none" w:sz="0" w:space="0" w:color="auto"/>
                <w:left w:val="none" w:sz="0" w:space="0" w:color="auto"/>
                <w:bottom w:val="none" w:sz="0" w:space="0" w:color="auto"/>
                <w:right w:val="none" w:sz="0" w:space="0" w:color="auto"/>
              </w:divBdr>
            </w:div>
            <w:div w:id="831749852">
              <w:marLeft w:val="0"/>
              <w:marRight w:val="0"/>
              <w:marTop w:val="0"/>
              <w:marBottom w:val="0"/>
              <w:divBdr>
                <w:top w:val="none" w:sz="0" w:space="0" w:color="auto"/>
                <w:left w:val="none" w:sz="0" w:space="0" w:color="auto"/>
                <w:bottom w:val="none" w:sz="0" w:space="0" w:color="auto"/>
                <w:right w:val="none" w:sz="0" w:space="0" w:color="auto"/>
              </w:divBdr>
            </w:div>
            <w:div w:id="1772581705">
              <w:marLeft w:val="0"/>
              <w:marRight w:val="0"/>
              <w:marTop w:val="0"/>
              <w:marBottom w:val="0"/>
              <w:divBdr>
                <w:top w:val="none" w:sz="0" w:space="0" w:color="auto"/>
                <w:left w:val="none" w:sz="0" w:space="0" w:color="auto"/>
                <w:bottom w:val="none" w:sz="0" w:space="0" w:color="auto"/>
                <w:right w:val="none" w:sz="0" w:space="0" w:color="auto"/>
              </w:divBdr>
            </w:div>
            <w:div w:id="1615673693">
              <w:marLeft w:val="0"/>
              <w:marRight w:val="0"/>
              <w:marTop w:val="0"/>
              <w:marBottom w:val="0"/>
              <w:divBdr>
                <w:top w:val="none" w:sz="0" w:space="0" w:color="auto"/>
                <w:left w:val="none" w:sz="0" w:space="0" w:color="auto"/>
                <w:bottom w:val="none" w:sz="0" w:space="0" w:color="auto"/>
                <w:right w:val="none" w:sz="0" w:space="0" w:color="auto"/>
              </w:divBdr>
            </w:div>
            <w:div w:id="1237940909">
              <w:marLeft w:val="0"/>
              <w:marRight w:val="0"/>
              <w:marTop w:val="0"/>
              <w:marBottom w:val="0"/>
              <w:divBdr>
                <w:top w:val="none" w:sz="0" w:space="0" w:color="auto"/>
                <w:left w:val="none" w:sz="0" w:space="0" w:color="auto"/>
                <w:bottom w:val="none" w:sz="0" w:space="0" w:color="auto"/>
                <w:right w:val="none" w:sz="0" w:space="0" w:color="auto"/>
              </w:divBdr>
            </w:div>
            <w:div w:id="1795251959">
              <w:marLeft w:val="0"/>
              <w:marRight w:val="0"/>
              <w:marTop w:val="0"/>
              <w:marBottom w:val="0"/>
              <w:divBdr>
                <w:top w:val="none" w:sz="0" w:space="0" w:color="auto"/>
                <w:left w:val="none" w:sz="0" w:space="0" w:color="auto"/>
                <w:bottom w:val="none" w:sz="0" w:space="0" w:color="auto"/>
                <w:right w:val="none" w:sz="0" w:space="0" w:color="auto"/>
              </w:divBdr>
            </w:div>
            <w:div w:id="1179806965">
              <w:marLeft w:val="0"/>
              <w:marRight w:val="0"/>
              <w:marTop w:val="0"/>
              <w:marBottom w:val="0"/>
              <w:divBdr>
                <w:top w:val="none" w:sz="0" w:space="0" w:color="auto"/>
                <w:left w:val="none" w:sz="0" w:space="0" w:color="auto"/>
                <w:bottom w:val="none" w:sz="0" w:space="0" w:color="auto"/>
                <w:right w:val="none" w:sz="0" w:space="0" w:color="auto"/>
              </w:divBdr>
            </w:div>
            <w:div w:id="490410137">
              <w:marLeft w:val="0"/>
              <w:marRight w:val="0"/>
              <w:marTop w:val="0"/>
              <w:marBottom w:val="0"/>
              <w:divBdr>
                <w:top w:val="none" w:sz="0" w:space="0" w:color="auto"/>
                <w:left w:val="none" w:sz="0" w:space="0" w:color="auto"/>
                <w:bottom w:val="none" w:sz="0" w:space="0" w:color="auto"/>
                <w:right w:val="none" w:sz="0" w:space="0" w:color="auto"/>
              </w:divBdr>
            </w:div>
            <w:div w:id="1436438418">
              <w:marLeft w:val="0"/>
              <w:marRight w:val="0"/>
              <w:marTop w:val="0"/>
              <w:marBottom w:val="0"/>
              <w:divBdr>
                <w:top w:val="none" w:sz="0" w:space="0" w:color="auto"/>
                <w:left w:val="none" w:sz="0" w:space="0" w:color="auto"/>
                <w:bottom w:val="none" w:sz="0" w:space="0" w:color="auto"/>
                <w:right w:val="none" w:sz="0" w:space="0" w:color="auto"/>
              </w:divBdr>
            </w:div>
          </w:divsChild>
        </w:div>
        <w:div w:id="590554561">
          <w:marLeft w:val="0"/>
          <w:marRight w:val="0"/>
          <w:marTop w:val="0"/>
          <w:marBottom w:val="0"/>
          <w:divBdr>
            <w:top w:val="none" w:sz="0" w:space="0" w:color="auto"/>
            <w:left w:val="none" w:sz="0" w:space="0" w:color="auto"/>
            <w:bottom w:val="none" w:sz="0" w:space="0" w:color="auto"/>
            <w:right w:val="none" w:sz="0" w:space="0" w:color="auto"/>
          </w:divBdr>
          <w:divsChild>
            <w:div w:id="184949836">
              <w:marLeft w:val="0"/>
              <w:marRight w:val="0"/>
              <w:marTop w:val="0"/>
              <w:marBottom w:val="0"/>
              <w:divBdr>
                <w:top w:val="none" w:sz="0" w:space="0" w:color="auto"/>
                <w:left w:val="none" w:sz="0" w:space="0" w:color="auto"/>
                <w:bottom w:val="none" w:sz="0" w:space="0" w:color="auto"/>
                <w:right w:val="none" w:sz="0" w:space="0" w:color="auto"/>
              </w:divBdr>
            </w:div>
            <w:div w:id="394162850">
              <w:marLeft w:val="0"/>
              <w:marRight w:val="0"/>
              <w:marTop w:val="0"/>
              <w:marBottom w:val="0"/>
              <w:divBdr>
                <w:top w:val="none" w:sz="0" w:space="0" w:color="auto"/>
                <w:left w:val="none" w:sz="0" w:space="0" w:color="auto"/>
                <w:bottom w:val="none" w:sz="0" w:space="0" w:color="auto"/>
                <w:right w:val="none" w:sz="0" w:space="0" w:color="auto"/>
              </w:divBdr>
            </w:div>
            <w:div w:id="1267426104">
              <w:marLeft w:val="0"/>
              <w:marRight w:val="0"/>
              <w:marTop w:val="0"/>
              <w:marBottom w:val="0"/>
              <w:divBdr>
                <w:top w:val="none" w:sz="0" w:space="0" w:color="auto"/>
                <w:left w:val="none" w:sz="0" w:space="0" w:color="auto"/>
                <w:bottom w:val="none" w:sz="0" w:space="0" w:color="auto"/>
                <w:right w:val="none" w:sz="0" w:space="0" w:color="auto"/>
              </w:divBdr>
            </w:div>
            <w:div w:id="1928151217">
              <w:marLeft w:val="0"/>
              <w:marRight w:val="0"/>
              <w:marTop w:val="0"/>
              <w:marBottom w:val="0"/>
              <w:divBdr>
                <w:top w:val="none" w:sz="0" w:space="0" w:color="auto"/>
                <w:left w:val="none" w:sz="0" w:space="0" w:color="auto"/>
                <w:bottom w:val="none" w:sz="0" w:space="0" w:color="auto"/>
                <w:right w:val="none" w:sz="0" w:space="0" w:color="auto"/>
              </w:divBdr>
            </w:div>
            <w:div w:id="1905294801">
              <w:marLeft w:val="0"/>
              <w:marRight w:val="0"/>
              <w:marTop w:val="0"/>
              <w:marBottom w:val="0"/>
              <w:divBdr>
                <w:top w:val="none" w:sz="0" w:space="0" w:color="auto"/>
                <w:left w:val="none" w:sz="0" w:space="0" w:color="auto"/>
                <w:bottom w:val="none" w:sz="0" w:space="0" w:color="auto"/>
                <w:right w:val="none" w:sz="0" w:space="0" w:color="auto"/>
              </w:divBdr>
            </w:div>
            <w:div w:id="1466511699">
              <w:marLeft w:val="0"/>
              <w:marRight w:val="0"/>
              <w:marTop w:val="0"/>
              <w:marBottom w:val="0"/>
              <w:divBdr>
                <w:top w:val="none" w:sz="0" w:space="0" w:color="auto"/>
                <w:left w:val="none" w:sz="0" w:space="0" w:color="auto"/>
                <w:bottom w:val="none" w:sz="0" w:space="0" w:color="auto"/>
                <w:right w:val="none" w:sz="0" w:space="0" w:color="auto"/>
              </w:divBdr>
            </w:div>
            <w:div w:id="1693804637">
              <w:marLeft w:val="0"/>
              <w:marRight w:val="0"/>
              <w:marTop w:val="0"/>
              <w:marBottom w:val="0"/>
              <w:divBdr>
                <w:top w:val="none" w:sz="0" w:space="0" w:color="auto"/>
                <w:left w:val="none" w:sz="0" w:space="0" w:color="auto"/>
                <w:bottom w:val="none" w:sz="0" w:space="0" w:color="auto"/>
                <w:right w:val="none" w:sz="0" w:space="0" w:color="auto"/>
              </w:divBdr>
            </w:div>
            <w:div w:id="1634172566">
              <w:marLeft w:val="0"/>
              <w:marRight w:val="0"/>
              <w:marTop w:val="0"/>
              <w:marBottom w:val="0"/>
              <w:divBdr>
                <w:top w:val="none" w:sz="0" w:space="0" w:color="auto"/>
                <w:left w:val="none" w:sz="0" w:space="0" w:color="auto"/>
                <w:bottom w:val="none" w:sz="0" w:space="0" w:color="auto"/>
                <w:right w:val="none" w:sz="0" w:space="0" w:color="auto"/>
              </w:divBdr>
            </w:div>
            <w:div w:id="2032296311">
              <w:marLeft w:val="0"/>
              <w:marRight w:val="0"/>
              <w:marTop w:val="0"/>
              <w:marBottom w:val="0"/>
              <w:divBdr>
                <w:top w:val="none" w:sz="0" w:space="0" w:color="auto"/>
                <w:left w:val="none" w:sz="0" w:space="0" w:color="auto"/>
                <w:bottom w:val="none" w:sz="0" w:space="0" w:color="auto"/>
                <w:right w:val="none" w:sz="0" w:space="0" w:color="auto"/>
              </w:divBdr>
            </w:div>
            <w:div w:id="924806748">
              <w:marLeft w:val="0"/>
              <w:marRight w:val="0"/>
              <w:marTop w:val="0"/>
              <w:marBottom w:val="0"/>
              <w:divBdr>
                <w:top w:val="none" w:sz="0" w:space="0" w:color="auto"/>
                <w:left w:val="none" w:sz="0" w:space="0" w:color="auto"/>
                <w:bottom w:val="none" w:sz="0" w:space="0" w:color="auto"/>
                <w:right w:val="none" w:sz="0" w:space="0" w:color="auto"/>
              </w:divBdr>
            </w:div>
            <w:div w:id="1861503083">
              <w:marLeft w:val="0"/>
              <w:marRight w:val="0"/>
              <w:marTop w:val="0"/>
              <w:marBottom w:val="0"/>
              <w:divBdr>
                <w:top w:val="none" w:sz="0" w:space="0" w:color="auto"/>
                <w:left w:val="none" w:sz="0" w:space="0" w:color="auto"/>
                <w:bottom w:val="none" w:sz="0" w:space="0" w:color="auto"/>
                <w:right w:val="none" w:sz="0" w:space="0" w:color="auto"/>
              </w:divBdr>
            </w:div>
            <w:div w:id="2144618605">
              <w:marLeft w:val="0"/>
              <w:marRight w:val="0"/>
              <w:marTop w:val="0"/>
              <w:marBottom w:val="0"/>
              <w:divBdr>
                <w:top w:val="none" w:sz="0" w:space="0" w:color="auto"/>
                <w:left w:val="none" w:sz="0" w:space="0" w:color="auto"/>
                <w:bottom w:val="none" w:sz="0" w:space="0" w:color="auto"/>
                <w:right w:val="none" w:sz="0" w:space="0" w:color="auto"/>
              </w:divBdr>
            </w:div>
            <w:div w:id="682126508">
              <w:marLeft w:val="0"/>
              <w:marRight w:val="0"/>
              <w:marTop w:val="0"/>
              <w:marBottom w:val="0"/>
              <w:divBdr>
                <w:top w:val="none" w:sz="0" w:space="0" w:color="auto"/>
                <w:left w:val="none" w:sz="0" w:space="0" w:color="auto"/>
                <w:bottom w:val="none" w:sz="0" w:space="0" w:color="auto"/>
                <w:right w:val="none" w:sz="0" w:space="0" w:color="auto"/>
              </w:divBdr>
            </w:div>
            <w:div w:id="944536582">
              <w:marLeft w:val="0"/>
              <w:marRight w:val="0"/>
              <w:marTop w:val="0"/>
              <w:marBottom w:val="0"/>
              <w:divBdr>
                <w:top w:val="none" w:sz="0" w:space="0" w:color="auto"/>
                <w:left w:val="none" w:sz="0" w:space="0" w:color="auto"/>
                <w:bottom w:val="none" w:sz="0" w:space="0" w:color="auto"/>
                <w:right w:val="none" w:sz="0" w:space="0" w:color="auto"/>
              </w:divBdr>
            </w:div>
            <w:div w:id="471794003">
              <w:marLeft w:val="0"/>
              <w:marRight w:val="0"/>
              <w:marTop w:val="0"/>
              <w:marBottom w:val="0"/>
              <w:divBdr>
                <w:top w:val="none" w:sz="0" w:space="0" w:color="auto"/>
                <w:left w:val="none" w:sz="0" w:space="0" w:color="auto"/>
                <w:bottom w:val="none" w:sz="0" w:space="0" w:color="auto"/>
                <w:right w:val="none" w:sz="0" w:space="0" w:color="auto"/>
              </w:divBdr>
            </w:div>
            <w:div w:id="1457597971">
              <w:marLeft w:val="0"/>
              <w:marRight w:val="0"/>
              <w:marTop w:val="0"/>
              <w:marBottom w:val="0"/>
              <w:divBdr>
                <w:top w:val="none" w:sz="0" w:space="0" w:color="auto"/>
                <w:left w:val="none" w:sz="0" w:space="0" w:color="auto"/>
                <w:bottom w:val="none" w:sz="0" w:space="0" w:color="auto"/>
                <w:right w:val="none" w:sz="0" w:space="0" w:color="auto"/>
              </w:divBdr>
            </w:div>
            <w:div w:id="838692629">
              <w:marLeft w:val="0"/>
              <w:marRight w:val="0"/>
              <w:marTop w:val="0"/>
              <w:marBottom w:val="0"/>
              <w:divBdr>
                <w:top w:val="none" w:sz="0" w:space="0" w:color="auto"/>
                <w:left w:val="none" w:sz="0" w:space="0" w:color="auto"/>
                <w:bottom w:val="none" w:sz="0" w:space="0" w:color="auto"/>
                <w:right w:val="none" w:sz="0" w:space="0" w:color="auto"/>
              </w:divBdr>
            </w:div>
            <w:div w:id="767964130">
              <w:marLeft w:val="0"/>
              <w:marRight w:val="0"/>
              <w:marTop w:val="0"/>
              <w:marBottom w:val="0"/>
              <w:divBdr>
                <w:top w:val="none" w:sz="0" w:space="0" w:color="auto"/>
                <w:left w:val="none" w:sz="0" w:space="0" w:color="auto"/>
                <w:bottom w:val="none" w:sz="0" w:space="0" w:color="auto"/>
                <w:right w:val="none" w:sz="0" w:space="0" w:color="auto"/>
              </w:divBdr>
            </w:div>
            <w:div w:id="1872646543">
              <w:marLeft w:val="0"/>
              <w:marRight w:val="0"/>
              <w:marTop w:val="0"/>
              <w:marBottom w:val="0"/>
              <w:divBdr>
                <w:top w:val="none" w:sz="0" w:space="0" w:color="auto"/>
                <w:left w:val="none" w:sz="0" w:space="0" w:color="auto"/>
                <w:bottom w:val="none" w:sz="0" w:space="0" w:color="auto"/>
                <w:right w:val="none" w:sz="0" w:space="0" w:color="auto"/>
              </w:divBdr>
            </w:div>
            <w:div w:id="1942100480">
              <w:marLeft w:val="0"/>
              <w:marRight w:val="0"/>
              <w:marTop w:val="0"/>
              <w:marBottom w:val="0"/>
              <w:divBdr>
                <w:top w:val="none" w:sz="0" w:space="0" w:color="auto"/>
                <w:left w:val="none" w:sz="0" w:space="0" w:color="auto"/>
                <w:bottom w:val="none" w:sz="0" w:space="0" w:color="auto"/>
                <w:right w:val="none" w:sz="0" w:space="0" w:color="auto"/>
              </w:divBdr>
            </w:div>
            <w:div w:id="153491753">
              <w:marLeft w:val="0"/>
              <w:marRight w:val="0"/>
              <w:marTop w:val="0"/>
              <w:marBottom w:val="0"/>
              <w:divBdr>
                <w:top w:val="none" w:sz="0" w:space="0" w:color="auto"/>
                <w:left w:val="none" w:sz="0" w:space="0" w:color="auto"/>
                <w:bottom w:val="none" w:sz="0" w:space="0" w:color="auto"/>
                <w:right w:val="none" w:sz="0" w:space="0" w:color="auto"/>
              </w:divBdr>
            </w:div>
            <w:div w:id="1137801618">
              <w:marLeft w:val="0"/>
              <w:marRight w:val="0"/>
              <w:marTop w:val="0"/>
              <w:marBottom w:val="0"/>
              <w:divBdr>
                <w:top w:val="none" w:sz="0" w:space="0" w:color="auto"/>
                <w:left w:val="none" w:sz="0" w:space="0" w:color="auto"/>
                <w:bottom w:val="none" w:sz="0" w:space="0" w:color="auto"/>
                <w:right w:val="none" w:sz="0" w:space="0" w:color="auto"/>
              </w:divBdr>
            </w:div>
            <w:div w:id="33699758">
              <w:marLeft w:val="0"/>
              <w:marRight w:val="0"/>
              <w:marTop w:val="0"/>
              <w:marBottom w:val="0"/>
              <w:divBdr>
                <w:top w:val="none" w:sz="0" w:space="0" w:color="auto"/>
                <w:left w:val="none" w:sz="0" w:space="0" w:color="auto"/>
                <w:bottom w:val="none" w:sz="0" w:space="0" w:color="auto"/>
                <w:right w:val="none" w:sz="0" w:space="0" w:color="auto"/>
              </w:divBdr>
            </w:div>
          </w:divsChild>
        </w:div>
        <w:div w:id="1443039107">
          <w:marLeft w:val="0"/>
          <w:marRight w:val="0"/>
          <w:marTop w:val="0"/>
          <w:marBottom w:val="0"/>
          <w:divBdr>
            <w:top w:val="none" w:sz="0" w:space="0" w:color="auto"/>
            <w:left w:val="none" w:sz="0" w:space="0" w:color="auto"/>
            <w:bottom w:val="none" w:sz="0" w:space="0" w:color="auto"/>
            <w:right w:val="none" w:sz="0" w:space="0" w:color="auto"/>
          </w:divBdr>
          <w:divsChild>
            <w:div w:id="1983804086">
              <w:marLeft w:val="0"/>
              <w:marRight w:val="0"/>
              <w:marTop w:val="0"/>
              <w:marBottom w:val="0"/>
              <w:divBdr>
                <w:top w:val="none" w:sz="0" w:space="0" w:color="auto"/>
                <w:left w:val="none" w:sz="0" w:space="0" w:color="auto"/>
                <w:bottom w:val="none" w:sz="0" w:space="0" w:color="auto"/>
                <w:right w:val="none" w:sz="0" w:space="0" w:color="auto"/>
              </w:divBdr>
            </w:div>
            <w:div w:id="1378118226">
              <w:marLeft w:val="0"/>
              <w:marRight w:val="0"/>
              <w:marTop w:val="0"/>
              <w:marBottom w:val="0"/>
              <w:divBdr>
                <w:top w:val="none" w:sz="0" w:space="0" w:color="auto"/>
                <w:left w:val="none" w:sz="0" w:space="0" w:color="auto"/>
                <w:bottom w:val="none" w:sz="0" w:space="0" w:color="auto"/>
                <w:right w:val="none" w:sz="0" w:space="0" w:color="auto"/>
              </w:divBdr>
            </w:div>
            <w:div w:id="1894660078">
              <w:marLeft w:val="0"/>
              <w:marRight w:val="0"/>
              <w:marTop w:val="0"/>
              <w:marBottom w:val="0"/>
              <w:divBdr>
                <w:top w:val="none" w:sz="0" w:space="0" w:color="auto"/>
                <w:left w:val="none" w:sz="0" w:space="0" w:color="auto"/>
                <w:bottom w:val="none" w:sz="0" w:space="0" w:color="auto"/>
                <w:right w:val="none" w:sz="0" w:space="0" w:color="auto"/>
              </w:divBdr>
            </w:div>
            <w:div w:id="762991667">
              <w:marLeft w:val="0"/>
              <w:marRight w:val="0"/>
              <w:marTop w:val="0"/>
              <w:marBottom w:val="0"/>
              <w:divBdr>
                <w:top w:val="none" w:sz="0" w:space="0" w:color="auto"/>
                <w:left w:val="none" w:sz="0" w:space="0" w:color="auto"/>
                <w:bottom w:val="none" w:sz="0" w:space="0" w:color="auto"/>
                <w:right w:val="none" w:sz="0" w:space="0" w:color="auto"/>
              </w:divBdr>
            </w:div>
            <w:div w:id="1176192724">
              <w:marLeft w:val="0"/>
              <w:marRight w:val="0"/>
              <w:marTop w:val="0"/>
              <w:marBottom w:val="0"/>
              <w:divBdr>
                <w:top w:val="none" w:sz="0" w:space="0" w:color="auto"/>
                <w:left w:val="none" w:sz="0" w:space="0" w:color="auto"/>
                <w:bottom w:val="none" w:sz="0" w:space="0" w:color="auto"/>
                <w:right w:val="none" w:sz="0" w:space="0" w:color="auto"/>
              </w:divBdr>
            </w:div>
            <w:div w:id="1403454552">
              <w:marLeft w:val="0"/>
              <w:marRight w:val="0"/>
              <w:marTop w:val="0"/>
              <w:marBottom w:val="0"/>
              <w:divBdr>
                <w:top w:val="none" w:sz="0" w:space="0" w:color="auto"/>
                <w:left w:val="none" w:sz="0" w:space="0" w:color="auto"/>
                <w:bottom w:val="none" w:sz="0" w:space="0" w:color="auto"/>
                <w:right w:val="none" w:sz="0" w:space="0" w:color="auto"/>
              </w:divBdr>
            </w:div>
            <w:div w:id="1061752949">
              <w:marLeft w:val="0"/>
              <w:marRight w:val="0"/>
              <w:marTop w:val="0"/>
              <w:marBottom w:val="0"/>
              <w:divBdr>
                <w:top w:val="none" w:sz="0" w:space="0" w:color="auto"/>
                <w:left w:val="none" w:sz="0" w:space="0" w:color="auto"/>
                <w:bottom w:val="none" w:sz="0" w:space="0" w:color="auto"/>
                <w:right w:val="none" w:sz="0" w:space="0" w:color="auto"/>
              </w:divBdr>
            </w:div>
            <w:div w:id="1758793743">
              <w:marLeft w:val="0"/>
              <w:marRight w:val="0"/>
              <w:marTop w:val="0"/>
              <w:marBottom w:val="0"/>
              <w:divBdr>
                <w:top w:val="none" w:sz="0" w:space="0" w:color="auto"/>
                <w:left w:val="none" w:sz="0" w:space="0" w:color="auto"/>
                <w:bottom w:val="none" w:sz="0" w:space="0" w:color="auto"/>
                <w:right w:val="none" w:sz="0" w:space="0" w:color="auto"/>
              </w:divBdr>
            </w:div>
            <w:div w:id="241529503">
              <w:marLeft w:val="0"/>
              <w:marRight w:val="0"/>
              <w:marTop w:val="0"/>
              <w:marBottom w:val="0"/>
              <w:divBdr>
                <w:top w:val="none" w:sz="0" w:space="0" w:color="auto"/>
                <w:left w:val="none" w:sz="0" w:space="0" w:color="auto"/>
                <w:bottom w:val="none" w:sz="0" w:space="0" w:color="auto"/>
                <w:right w:val="none" w:sz="0" w:space="0" w:color="auto"/>
              </w:divBdr>
            </w:div>
            <w:div w:id="1657223444">
              <w:marLeft w:val="0"/>
              <w:marRight w:val="0"/>
              <w:marTop w:val="0"/>
              <w:marBottom w:val="0"/>
              <w:divBdr>
                <w:top w:val="none" w:sz="0" w:space="0" w:color="auto"/>
                <w:left w:val="none" w:sz="0" w:space="0" w:color="auto"/>
                <w:bottom w:val="none" w:sz="0" w:space="0" w:color="auto"/>
                <w:right w:val="none" w:sz="0" w:space="0" w:color="auto"/>
              </w:divBdr>
            </w:div>
            <w:div w:id="1080710889">
              <w:marLeft w:val="0"/>
              <w:marRight w:val="0"/>
              <w:marTop w:val="0"/>
              <w:marBottom w:val="0"/>
              <w:divBdr>
                <w:top w:val="none" w:sz="0" w:space="0" w:color="auto"/>
                <w:left w:val="none" w:sz="0" w:space="0" w:color="auto"/>
                <w:bottom w:val="none" w:sz="0" w:space="0" w:color="auto"/>
                <w:right w:val="none" w:sz="0" w:space="0" w:color="auto"/>
              </w:divBdr>
            </w:div>
            <w:div w:id="1469937381">
              <w:marLeft w:val="0"/>
              <w:marRight w:val="0"/>
              <w:marTop w:val="0"/>
              <w:marBottom w:val="0"/>
              <w:divBdr>
                <w:top w:val="none" w:sz="0" w:space="0" w:color="auto"/>
                <w:left w:val="none" w:sz="0" w:space="0" w:color="auto"/>
                <w:bottom w:val="none" w:sz="0" w:space="0" w:color="auto"/>
                <w:right w:val="none" w:sz="0" w:space="0" w:color="auto"/>
              </w:divBdr>
            </w:div>
            <w:div w:id="1430158045">
              <w:marLeft w:val="0"/>
              <w:marRight w:val="0"/>
              <w:marTop w:val="0"/>
              <w:marBottom w:val="0"/>
              <w:divBdr>
                <w:top w:val="none" w:sz="0" w:space="0" w:color="auto"/>
                <w:left w:val="none" w:sz="0" w:space="0" w:color="auto"/>
                <w:bottom w:val="none" w:sz="0" w:space="0" w:color="auto"/>
                <w:right w:val="none" w:sz="0" w:space="0" w:color="auto"/>
              </w:divBdr>
            </w:div>
            <w:div w:id="1265769054">
              <w:marLeft w:val="0"/>
              <w:marRight w:val="0"/>
              <w:marTop w:val="0"/>
              <w:marBottom w:val="0"/>
              <w:divBdr>
                <w:top w:val="none" w:sz="0" w:space="0" w:color="auto"/>
                <w:left w:val="none" w:sz="0" w:space="0" w:color="auto"/>
                <w:bottom w:val="none" w:sz="0" w:space="0" w:color="auto"/>
                <w:right w:val="none" w:sz="0" w:space="0" w:color="auto"/>
              </w:divBdr>
            </w:div>
            <w:div w:id="449276243">
              <w:marLeft w:val="0"/>
              <w:marRight w:val="0"/>
              <w:marTop w:val="0"/>
              <w:marBottom w:val="0"/>
              <w:divBdr>
                <w:top w:val="none" w:sz="0" w:space="0" w:color="auto"/>
                <w:left w:val="none" w:sz="0" w:space="0" w:color="auto"/>
                <w:bottom w:val="none" w:sz="0" w:space="0" w:color="auto"/>
                <w:right w:val="none" w:sz="0" w:space="0" w:color="auto"/>
              </w:divBdr>
            </w:div>
            <w:div w:id="1072385262">
              <w:marLeft w:val="0"/>
              <w:marRight w:val="0"/>
              <w:marTop w:val="0"/>
              <w:marBottom w:val="0"/>
              <w:divBdr>
                <w:top w:val="none" w:sz="0" w:space="0" w:color="auto"/>
                <w:left w:val="none" w:sz="0" w:space="0" w:color="auto"/>
                <w:bottom w:val="none" w:sz="0" w:space="0" w:color="auto"/>
                <w:right w:val="none" w:sz="0" w:space="0" w:color="auto"/>
              </w:divBdr>
            </w:div>
            <w:div w:id="1395280495">
              <w:marLeft w:val="0"/>
              <w:marRight w:val="0"/>
              <w:marTop w:val="0"/>
              <w:marBottom w:val="0"/>
              <w:divBdr>
                <w:top w:val="none" w:sz="0" w:space="0" w:color="auto"/>
                <w:left w:val="none" w:sz="0" w:space="0" w:color="auto"/>
                <w:bottom w:val="none" w:sz="0" w:space="0" w:color="auto"/>
                <w:right w:val="none" w:sz="0" w:space="0" w:color="auto"/>
              </w:divBdr>
            </w:div>
            <w:div w:id="2016346284">
              <w:marLeft w:val="0"/>
              <w:marRight w:val="0"/>
              <w:marTop w:val="0"/>
              <w:marBottom w:val="0"/>
              <w:divBdr>
                <w:top w:val="none" w:sz="0" w:space="0" w:color="auto"/>
                <w:left w:val="none" w:sz="0" w:space="0" w:color="auto"/>
                <w:bottom w:val="none" w:sz="0" w:space="0" w:color="auto"/>
                <w:right w:val="none" w:sz="0" w:space="0" w:color="auto"/>
              </w:divBdr>
            </w:div>
            <w:div w:id="1452897744">
              <w:marLeft w:val="0"/>
              <w:marRight w:val="0"/>
              <w:marTop w:val="0"/>
              <w:marBottom w:val="0"/>
              <w:divBdr>
                <w:top w:val="none" w:sz="0" w:space="0" w:color="auto"/>
                <w:left w:val="none" w:sz="0" w:space="0" w:color="auto"/>
                <w:bottom w:val="none" w:sz="0" w:space="0" w:color="auto"/>
                <w:right w:val="none" w:sz="0" w:space="0" w:color="auto"/>
              </w:divBdr>
            </w:div>
            <w:div w:id="580256661">
              <w:marLeft w:val="0"/>
              <w:marRight w:val="0"/>
              <w:marTop w:val="0"/>
              <w:marBottom w:val="0"/>
              <w:divBdr>
                <w:top w:val="none" w:sz="0" w:space="0" w:color="auto"/>
                <w:left w:val="none" w:sz="0" w:space="0" w:color="auto"/>
                <w:bottom w:val="none" w:sz="0" w:space="0" w:color="auto"/>
                <w:right w:val="none" w:sz="0" w:space="0" w:color="auto"/>
              </w:divBdr>
            </w:div>
            <w:div w:id="1072197821">
              <w:marLeft w:val="0"/>
              <w:marRight w:val="0"/>
              <w:marTop w:val="0"/>
              <w:marBottom w:val="0"/>
              <w:divBdr>
                <w:top w:val="none" w:sz="0" w:space="0" w:color="auto"/>
                <w:left w:val="none" w:sz="0" w:space="0" w:color="auto"/>
                <w:bottom w:val="none" w:sz="0" w:space="0" w:color="auto"/>
                <w:right w:val="none" w:sz="0" w:space="0" w:color="auto"/>
              </w:divBdr>
            </w:div>
            <w:div w:id="2131045418">
              <w:marLeft w:val="0"/>
              <w:marRight w:val="0"/>
              <w:marTop w:val="0"/>
              <w:marBottom w:val="0"/>
              <w:divBdr>
                <w:top w:val="none" w:sz="0" w:space="0" w:color="auto"/>
                <w:left w:val="none" w:sz="0" w:space="0" w:color="auto"/>
                <w:bottom w:val="none" w:sz="0" w:space="0" w:color="auto"/>
                <w:right w:val="none" w:sz="0" w:space="0" w:color="auto"/>
              </w:divBdr>
            </w:div>
            <w:div w:id="1822841139">
              <w:marLeft w:val="0"/>
              <w:marRight w:val="0"/>
              <w:marTop w:val="0"/>
              <w:marBottom w:val="0"/>
              <w:divBdr>
                <w:top w:val="none" w:sz="0" w:space="0" w:color="auto"/>
                <w:left w:val="none" w:sz="0" w:space="0" w:color="auto"/>
                <w:bottom w:val="none" w:sz="0" w:space="0" w:color="auto"/>
                <w:right w:val="none" w:sz="0" w:space="0" w:color="auto"/>
              </w:divBdr>
            </w:div>
            <w:div w:id="1441795674">
              <w:marLeft w:val="0"/>
              <w:marRight w:val="0"/>
              <w:marTop w:val="0"/>
              <w:marBottom w:val="0"/>
              <w:divBdr>
                <w:top w:val="none" w:sz="0" w:space="0" w:color="auto"/>
                <w:left w:val="none" w:sz="0" w:space="0" w:color="auto"/>
                <w:bottom w:val="none" w:sz="0" w:space="0" w:color="auto"/>
                <w:right w:val="none" w:sz="0" w:space="0" w:color="auto"/>
              </w:divBdr>
            </w:div>
            <w:div w:id="478227678">
              <w:marLeft w:val="0"/>
              <w:marRight w:val="0"/>
              <w:marTop w:val="0"/>
              <w:marBottom w:val="0"/>
              <w:divBdr>
                <w:top w:val="none" w:sz="0" w:space="0" w:color="auto"/>
                <w:left w:val="none" w:sz="0" w:space="0" w:color="auto"/>
                <w:bottom w:val="none" w:sz="0" w:space="0" w:color="auto"/>
                <w:right w:val="none" w:sz="0" w:space="0" w:color="auto"/>
              </w:divBdr>
            </w:div>
            <w:div w:id="2014138953">
              <w:marLeft w:val="0"/>
              <w:marRight w:val="0"/>
              <w:marTop w:val="0"/>
              <w:marBottom w:val="0"/>
              <w:divBdr>
                <w:top w:val="none" w:sz="0" w:space="0" w:color="auto"/>
                <w:left w:val="none" w:sz="0" w:space="0" w:color="auto"/>
                <w:bottom w:val="none" w:sz="0" w:space="0" w:color="auto"/>
                <w:right w:val="none" w:sz="0" w:space="0" w:color="auto"/>
              </w:divBdr>
            </w:div>
            <w:div w:id="1845245879">
              <w:marLeft w:val="0"/>
              <w:marRight w:val="0"/>
              <w:marTop w:val="0"/>
              <w:marBottom w:val="0"/>
              <w:divBdr>
                <w:top w:val="none" w:sz="0" w:space="0" w:color="auto"/>
                <w:left w:val="none" w:sz="0" w:space="0" w:color="auto"/>
                <w:bottom w:val="none" w:sz="0" w:space="0" w:color="auto"/>
                <w:right w:val="none" w:sz="0" w:space="0" w:color="auto"/>
              </w:divBdr>
            </w:div>
            <w:div w:id="320427147">
              <w:marLeft w:val="0"/>
              <w:marRight w:val="0"/>
              <w:marTop w:val="0"/>
              <w:marBottom w:val="0"/>
              <w:divBdr>
                <w:top w:val="none" w:sz="0" w:space="0" w:color="auto"/>
                <w:left w:val="none" w:sz="0" w:space="0" w:color="auto"/>
                <w:bottom w:val="none" w:sz="0" w:space="0" w:color="auto"/>
                <w:right w:val="none" w:sz="0" w:space="0" w:color="auto"/>
              </w:divBdr>
            </w:div>
            <w:div w:id="1805613290">
              <w:marLeft w:val="0"/>
              <w:marRight w:val="0"/>
              <w:marTop w:val="0"/>
              <w:marBottom w:val="0"/>
              <w:divBdr>
                <w:top w:val="none" w:sz="0" w:space="0" w:color="auto"/>
                <w:left w:val="none" w:sz="0" w:space="0" w:color="auto"/>
                <w:bottom w:val="none" w:sz="0" w:space="0" w:color="auto"/>
                <w:right w:val="none" w:sz="0" w:space="0" w:color="auto"/>
              </w:divBdr>
            </w:div>
          </w:divsChild>
        </w:div>
        <w:div w:id="1052340660">
          <w:marLeft w:val="0"/>
          <w:marRight w:val="0"/>
          <w:marTop w:val="0"/>
          <w:marBottom w:val="0"/>
          <w:divBdr>
            <w:top w:val="none" w:sz="0" w:space="0" w:color="auto"/>
            <w:left w:val="none" w:sz="0" w:space="0" w:color="auto"/>
            <w:bottom w:val="none" w:sz="0" w:space="0" w:color="auto"/>
            <w:right w:val="none" w:sz="0" w:space="0" w:color="auto"/>
          </w:divBdr>
        </w:div>
        <w:div w:id="966663707">
          <w:marLeft w:val="0"/>
          <w:marRight w:val="0"/>
          <w:marTop w:val="0"/>
          <w:marBottom w:val="0"/>
          <w:divBdr>
            <w:top w:val="none" w:sz="0" w:space="0" w:color="auto"/>
            <w:left w:val="none" w:sz="0" w:space="0" w:color="auto"/>
            <w:bottom w:val="none" w:sz="0" w:space="0" w:color="auto"/>
            <w:right w:val="none" w:sz="0" w:space="0" w:color="auto"/>
          </w:divBdr>
        </w:div>
        <w:div w:id="1934387660">
          <w:marLeft w:val="0"/>
          <w:marRight w:val="0"/>
          <w:marTop w:val="0"/>
          <w:marBottom w:val="0"/>
          <w:divBdr>
            <w:top w:val="none" w:sz="0" w:space="0" w:color="auto"/>
            <w:left w:val="none" w:sz="0" w:space="0" w:color="auto"/>
            <w:bottom w:val="none" w:sz="0" w:space="0" w:color="auto"/>
            <w:right w:val="none" w:sz="0" w:space="0" w:color="auto"/>
          </w:divBdr>
        </w:div>
        <w:div w:id="1394701011">
          <w:marLeft w:val="0"/>
          <w:marRight w:val="0"/>
          <w:marTop w:val="0"/>
          <w:marBottom w:val="0"/>
          <w:divBdr>
            <w:top w:val="none" w:sz="0" w:space="0" w:color="auto"/>
            <w:left w:val="none" w:sz="0" w:space="0" w:color="auto"/>
            <w:bottom w:val="none" w:sz="0" w:space="0" w:color="auto"/>
            <w:right w:val="none" w:sz="0" w:space="0" w:color="auto"/>
          </w:divBdr>
        </w:div>
        <w:div w:id="915094592">
          <w:marLeft w:val="0"/>
          <w:marRight w:val="0"/>
          <w:marTop w:val="0"/>
          <w:marBottom w:val="0"/>
          <w:divBdr>
            <w:top w:val="none" w:sz="0" w:space="0" w:color="auto"/>
            <w:left w:val="none" w:sz="0" w:space="0" w:color="auto"/>
            <w:bottom w:val="none" w:sz="0" w:space="0" w:color="auto"/>
            <w:right w:val="none" w:sz="0" w:space="0" w:color="auto"/>
          </w:divBdr>
        </w:div>
        <w:div w:id="1820687247">
          <w:marLeft w:val="0"/>
          <w:marRight w:val="0"/>
          <w:marTop w:val="0"/>
          <w:marBottom w:val="0"/>
          <w:divBdr>
            <w:top w:val="none" w:sz="0" w:space="0" w:color="auto"/>
            <w:left w:val="none" w:sz="0" w:space="0" w:color="auto"/>
            <w:bottom w:val="none" w:sz="0" w:space="0" w:color="auto"/>
            <w:right w:val="none" w:sz="0" w:space="0" w:color="auto"/>
          </w:divBdr>
        </w:div>
        <w:div w:id="1280836209">
          <w:marLeft w:val="0"/>
          <w:marRight w:val="0"/>
          <w:marTop w:val="0"/>
          <w:marBottom w:val="0"/>
          <w:divBdr>
            <w:top w:val="none" w:sz="0" w:space="0" w:color="auto"/>
            <w:left w:val="none" w:sz="0" w:space="0" w:color="auto"/>
            <w:bottom w:val="none" w:sz="0" w:space="0" w:color="auto"/>
            <w:right w:val="none" w:sz="0" w:space="0" w:color="auto"/>
          </w:divBdr>
        </w:div>
        <w:div w:id="914625456">
          <w:marLeft w:val="0"/>
          <w:marRight w:val="0"/>
          <w:marTop w:val="0"/>
          <w:marBottom w:val="0"/>
          <w:divBdr>
            <w:top w:val="none" w:sz="0" w:space="0" w:color="auto"/>
            <w:left w:val="none" w:sz="0" w:space="0" w:color="auto"/>
            <w:bottom w:val="none" w:sz="0" w:space="0" w:color="auto"/>
            <w:right w:val="none" w:sz="0" w:space="0" w:color="auto"/>
          </w:divBdr>
        </w:div>
        <w:div w:id="1102726749">
          <w:marLeft w:val="0"/>
          <w:marRight w:val="0"/>
          <w:marTop w:val="0"/>
          <w:marBottom w:val="0"/>
          <w:divBdr>
            <w:top w:val="none" w:sz="0" w:space="0" w:color="auto"/>
            <w:left w:val="none" w:sz="0" w:space="0" w:color="auto"/>
            <w:bottom w:val="none" w:sz="0" w:space="0" w:color="auto"/>
            <w:right w:val="none" w:sz="0" w:space="0" w:color="auto"/>
          </w:divBdr>
        </w:div>
        <w:div w:id="44063284">
          <w:marLeft w:val="0"/>
          <w:marRight w:val="0"/>
          <w:marTop w:val="0"/>
          <w:marBottom w:val="0"/>
          <w:divBdr>
            <w:top w:val="none" w:sz="0" w:space="0" w:color="auto"/>
            <w:left w:val="none" w:sz="0" w:space="0" w:color="auto"/>
            <w:bottom w:val="none" w:sz="0" w:space="0" w:color="auto"/>
            <w:right w:val="none" w:sz="0" w:space="0" w:color="auto"/>
          </w:divBdr>
        </w:div>
      </w:divsChild>
    </w:div>
    <w:div w:id="8692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yperlink" Target="http://www.linkedin.com/company/dingleyspromise" TargetMode="External" Id="rId12"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facebook.com/dingleygroup" TargetMode="Externa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mailto:Catherine.mcleod@dingley.org.uk" TargetMode="External" Id="rId15" /><Relationship Type="http://schemas.openxmlformats.org/officeDocument/2006/relationships/theme" Target="theme/theme1.xml" Id="rId23" /><Relationship Type="http://schemas.openxmlformats.org/officeDocument/2006/relationships/hyperlink" Target="http://www.dingley.org.uk"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mailto:Ann.vandyke@dingley.org.uk" TargetMode="External" Id="rId14" /><Relationship Type="http://schemas.openxmlformats.org/officeDocument/2006/relationships/fontTable" Target="fontTable.xml" Id="rId22" /><Relationship Type="http://schemas.openxmlformats.org/officeDocument/2006/relationships/glossaryDocument" Target="glossary/document.xml" Id="R04e45250ca6240cf" /></Relationships>
</file>

<file path=word/_rels/footnotes.xml.rels><?xml version="1.0" encoding="UTF-8" standalone="yes"?>
<Relationships xmlns="http://schemas.openxmlformats.org/package/2006/relationships"><Relationship Id="rId8" Type="http://schemas.openxmlformats.org/officeDocument/2006/relationships/hyperlink" Target="https://cerebra.org.uk/wp-content/uploads/2022/05/EARLY-INTERVENTION-REPORT-A4-FINAL.pdf" TargetMode="External"/><Relationship Id="rId13" Type="http://schemas.openxmlformats.org/officeDocument/2006/relationships/hyperlink" Target="https://epi.org.uk/publications-and-research/maternal-mental-health/" TargetMode="External"/><Relationship Id="rId18" Type="http://schemas.openxmlformats.org/officeDocument/2006/relationships/hyperlink" Target="https://assets.publishing.service.gov.uk/government/uploads/system/uploads/attachment_data/file/1123286/Learning_for_the_future_-_final_analysis_of_serious_case_reviews__2017_to_2019.pdf" TargetMode="External"/><Relationship Id="rId3" Type="http://schemas.openxmlformats.org/officeDocument/2006/relationships/hyperlink" Target="https://assets.publishing.service.gov.uk/media/65670dd9312f40000de5d56c/Early_years_funding_-_Extension_of_the_Entitlements_Consultation_Response.pdf" TargetMode="External"/><Relationship Id="rId7" Type="http://schemas.openxmlformats.org/officeDocument/2006/relationships/hyperlink" Target="https://dingley.org.uk/researchsurveyfindings2023" TargetMode="External"/><Relationship Id="rId12" Type="http://schemas.openxmlformats.org/officeDocument/2006/relationships/hyperlink" Target="https://www.gov.uk/government/statistics/tribunals-statistics-quarterly-july-to-september-2023" TargetMode="External"/><Relationship Id="rId17" Type="http://schemas.openxmlformats.org/officeDocument/2006/relationships/hyperlink" Target="https://dingley.org.uk/researchsurveyfindings2023" TargetMode="External"/><Relationship Id="rId2" Type="http://schemas.openxmlformats.org/officeDocument/2006/relationships/hyperlink" Target="https://contact.org.uk/help-for-families/campaigns-and-research/research/" TargetMode="External"/><Relationship Id="rId16" Type="http://schemas.openxmlformats.org/officeDocument/2006/relationships/hyperlink" Target="https://www.eyalliance.org.uk/too-little-too-late-report" TargetMode="External"/><Relationship Id="rId20" Type="http://schemas.openxmlformats.org/officeDocument/2006/relationships/hyperlink" Target="https://pregnantthenscrewed.com/one-in-four-parents-say-that-they-have-had-to-cut-down-on-heat-food-clothing-to-pay-for-childcare/" TargetMode="External"/><Relationship Id="rId1" Type="http://schemas.openxmlformats.org/officeDocument/2006/relationships/hyperlink" Target="https://www.nuffieldfoundation.org/wp-content/uploads/2020/11/How-are-the-lives-of-families-with-young-children-changing-Nuffield-Foundation.pdf" TargetMode="External"/><Relationship Id="rId6" Type="http://schemas.openxmlformats.org/officeDocument/2006/relationships/hyperlink" Target="https://explore-education-statistics.service.gov.uk/find-statistics/special-educational-needs-in-england" TargetMode="External"/><Relationship Id="rId11" Type="http://schemas.openxmlformats.org/officeDocument/2006/relationships/hyperlink" Target="https://assets.publishing.service.gov.uk/media/624178c68fa8f5277c0168e7/SEND_review_right_support_right_place_right_time_accessible.pdf" TargetMode="External"/><Relationship Id="rId5" Type="http://schemas.openxmlformats.org/officeDocument/2006/relationships/hyperlink" Target="https://heckmanequation.org/resource/the-heckman-curve/" TargetMode="External"/><Relationship Id="rId15" Type="http://schemas.openxmlformats.org/officeDocument/2006/relationships/hyperlink" Target="https://www.gov.uk/government/publications/early-years-funding-2023-to-2024" TargetMode="External"/><Relationship Id="rId10" Type="http://schemas.openxmlformats.org/officeDocument/2006/relationships/hyperlink" Target="https://www.legislation.gov.uk/ukpga/2014/6/contents/enacted" TargetMode="External"/><Relationship Id="rId19" Type="http://schemas.openxmlformats.org/officeDocument/2006/relationships/hyperlink" Target="https://www.gov.uk/government/publications/healthy-child-programme-0-to-19-health-visitor-and-school-nurse-commissioning/commissioning-health-visitors-and-school-nurses-for-public-health-services-for-children-aged-0-to-19" TargetMode="External"/><Relationship Id="rId4" Type="http://schemas.openxmlformats.org/officeDocument/2006/relationships/hyperlink" Target="https://www.eif.org.uk/report/the-cost-of-late-intervention-eif-analysis-2016" TargetMode="External"/><Relationship Id="rId9" Type="http://schemas.openxmlformats.org/officeDocument/2006/relationships/hyperlink" Target="https://www.legislation.gov.uk/ukpga/2006/21/notes/division/6/1" TargetMode="External"/><Relationship Id="rId14" Type="http://schemas.openxmlformats.org/officeDocument/2006/relationships/hyperlink" Target="https://www.gov.uk/government/publications/high-needs-funding-arrangements-2023-to-2024/high-needs-funding-2023-to-2024-operational-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861600-5f72-48e2-8a47-9a0f3bea270d}"/>
      </w:docPartPr>
      <w:docPartBody>
        <w:p w14:paraId="47930AA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8" ma:contentTypeDescription="Create a new document." ma:contentTypeScope="" ma:versionID="5797f0bc1d4900ba710060bfd187960e">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ac5ce1b79af9bc05dab852fe9b2a7131"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Props1.xml><?xml version="1.0" encoding="utf-8"?>
<ds:datastoreItem xmlns:ds="http://schemas.openxmlformats.org/officeDocument/2006/customXml" ds:itemID="{5C36C836-13AD-4F88-8875-3170FB84F50F}">
  <ds:schemaRefs>
    <ds:schemaRef ds:uri="http://schemas.openxmlformats.org/officeDocument/2006/bibliography"/>
  </ds:schemaRefs>
</ds:datastoreItem>
</file>

<file path=customXml/itemProps2.xml><?xml version="1.0" encoding="utf-8"?>
<ds:datastoreItem xmlns:ds="http://schemas.openxmlformats.org/officeDocument/2006/customXml" ds:itemID="{6F7A244B-A1A5-44DD-A1EC-44CCDA037983}"/>
</file>

<file path=customXml/itemProps3.xml><?xml version="1.0" encoding="utf-8"?>
<ds:datastoreItem xmlns:ds="http://schemas.openxmlformats.org/officeDocument/2006/customXml" ds:itemID="{DF935E53-8C1E-4A2F-A21F-EBE5EAC67965}"/>
</file>

<file path=customXml/itemProps4.xml><?xml version="1.0" encoding="utf-8"?>
<ds:datastoreItem xmlns:ds="http://schemas.openxmlformats.org/officeDocument/2006/customXml" ds:itemID="{AC3A586A-90B9-453F-A137-40E3EDDC4F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Gonzalez-Matthews</dc:creator>
  <cp:keywords/>
  <dc:description/>
  <cp:lastModifiedBy>Catherine McLeod</cp:lastModifiedBy>
  <cp:revision>5</cp:revision>
  <cp:lastPrinted>2024-02-02T15:11:00Z</cp:lastPrinted>
  <dcterms:created xsi:type="dcterms:W3CDTF">2024-02-07T08:23:00Z</dcterms:created>
  <dcterms:modified xsi:type="dcterms:W3CDTF">2024-02-07T11:10:29Z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y fmtid="{D5CDD505-2E9C-101B-9397-08002B2CF9AE}" pid="3" name="MediaServiceImageTags">
    <vt:lpwstr/>
  </property>
</Properties>
</file>